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229" w:right="240"/>
        <w:jc w:val="center"/>
        <w:rPr>
          <w:rFonts w:ascii="Calibri" w:hAnsi="Calibri" w:cs="Calibri"/>
          <w:sz w:val="28"/>
        </w:rPr>
      </w:pPr>
      <w:r>
        <w:rPr>
          <w:rFonts w:cs="Calibri" w:ascii="Calibri" w:hAnsi="Calibri"/>
          <w:sz w:val="28"/>
        </w:rPr>
      </w:r>
    </w:p>
    <w:p>
      <w:pPr>
        <w:pStyle w:val="Heading1"/>
        <w:spacing w:before="0" w:after="120"/>
        <w:rPr/>
      </w:pPr>
      <w:bookmarkStart w:id="0" w:name="_Toc213366062"/>
      <w:r>
        <w:rPr/>
        <w:t>Allegato N. 2 – informativa estesa (INFORMATIVA di ii livello)</w:t>
      </w:r>
      <w:bookmarkEnd w:id="0"/>
    </w:p>
    <w:p>
      <w:pPr>
        <w:pStyle w:val="Normal"/>
        <w:rPr/>
      </w:pPr>
      <w:r>
        <w:rPr/>
      </w:r>
    </w:p>
    <w:p>
      <w:pPr>
        <w:pStyle w:val="08TestoBox9"/>
        <w:jc w:val="center"/>
        <w:rPr>
          <w:rFonts w:ascii="Calibri" w:hAnsi="Calibri" w:cs="Calibri"/>
          <w:b/>
          <w:bCs/>
          <w:i w:val="false"/>
          <w:i w:val="false"/>
          <w:iCs w:val="false"/>
          <w:sz w:val="22"/>
          <w:szCs w:val="22"/>
        </w:rPr>
      </w:pPr>
      <w:r>
        <w:drawing>
          <wp:anchor behindDoc="0" distT="0" distB="0" distL="0" distR="0" simplePos="0" locked="0" layoutInCell="0" allowOverlap="1" relativeHeight="2">
            <wp:simplePos x="0" y="0"/>
            <wp:positionH relativeFrom="page">
              <wp:posOffset>716280</wp:posOffset>
            </wp:positionH>
            <wp:positionV relativeFrom="paragraph">
              <wp:posOffset>7620</wp:posOffset>
            </wp:positionV>
            <wp:extent cx="633095" cy="80010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633095" cy="800100"/>
                    </a:xfrm>
                    <a:prstGeom prst="rect">
                      <a:avLst/>
                    </a:prstGeom>
                    <a:noFill/>
                  </pic:spPr>
                </pic:pic>
              </a:graphicData>
            </a:graphic>
          </wp:anchor>
        </w:drawing>
      </w:r>
      <w:r>
        <w:rPr>
          <w:rFonts w:cs="Calibri" w:ascii="Calibri" w:hAnsi="Calibri"/>
          <w:b/>
          <w:bCs/>
          <w:i w:val="false"/>
          <w:iCs w:val="false"/>
          <w:sz w:val="22"/>
          <w:szCs w:val="22"/>
        </w:rPr>
        <w:t xml:space="preserve">Informativa ai sensi dell’art. 13 Regolamento UE 2016/679 </w:t>
      </w:r>
    </w:p>
    <w:p>
      <w:pPr>
        <w:pStyle w:val="08TestoBox9"/>
        <w:spacing w:before="0" w:after="227"/>
        <w:jc w:val="center"/>
        <w:rPr>
          <w:rFonts w:ascii="Calibri" w:hAnsi="Calibri" w:cs="Calibri"/>
          <w:b/>
          <w:bCs/>
          <w:i w:val="false"/>
          <w:i w:val="false"/>
          <w:iCs w:val="false"/>
          <w:sz w:val="22"/>
          <w:szCs w:val="22"/>
        </w:rPr>
      </w:pPr>
      <w:r>
        <w:rPr>
          <w:rFonts w:cs="Calibri" w:ascii="Calibri" w:hAnsi="Calibri"/>
          <w:b/>
          <w:bCs/>
          <w:i w:val="false"/>
          <w:iCs w:val="false"/>
          <w:sz w:val="22"/>
          <w:szCs w:val="22"/>
        </w:rPr>
        <w:t>e dell’art. 10 del D.lgs. 51/2018</w:t>
      </w:r>
    </w:p>
    <w:p>
      <w:pPr>
        <w:pStyle w:val="08TestoBox9"/>
        <w:jc w:val="center"/>
        <w:rPr>
          <w:rFonts w:ascii="Calibri" w:hAnsi="Calibri" w:cs="Calibri"/>
          <w:b/>
          <w:bCs/>
          <w:i w:val="false"/>
          <w:i w:val="false"/>
          <w:iCs w:val="false"/>
          <w:sz w:val="22"/>
          <w:szCs w:val="22"/>
        </w:rPr>
      </w:pPr>
      <w:r>
        <w:rPr>
          <w:rFonts w:cs="Calibri" w:ascii="Calibri" w:hAnsi="Calibri"/>
          <w:b/>
          <w:bCs/>
          <w:i w:val="false"/>
          <w:iCs w:val="false"/>
          <w:sz w:val="22"/>
          <w:szCs w:val="22"/>
        </w:rPr>
        <w:t>SISTEMA DI VIDEOSORVEGLIANZA</w:t>
      </w:r>
    </w:p>
    <w:p>
      <w:pPr>
        <w:pStyle w:val="08TestoBox9"/>
        <w:spacing w:before="0" w:after="227"/>
        <w:jc w:val="center"/>
        <w:rPr>
          <w:rFonts w:ascii="Calibri" w:hAnsi="Calibri" w:cs="Calibri"/>
          <w:b/>
          <w:bCs/>
          <w:i w:val="false"/>
          <w:i w:val="false"/>
          <w:iCs w:val="false"/>
          <w:sz w:val="22"/>
          <w:szCs w:val="22"/>
        </w:rPr>
      </w:pPr>
      <w:r>
        <w:rPr>
          <w:rFonts w:cs="Calibri" w:ascii="Calibri" w:hAnsi="Calibri"/>
          <w:b/>
          <w:bCs/>
          <w:i w:val="false"/>
          <w:iCs w:val="false"/>
          <w:sz w:val="22"/>
          <w:szCs w:val="22"/>
        </w:rPr>
        <w:t>INSTALLATO SUL TERRITORIO DEL COMUNE DI VALDERICE</w:t>
      </w:r>
    </w:p>
    <w:p>
      <w:pPr>
        <w:pStyle w:val="08TestoBox9"/>
        <w:ind w:left="113" w:right="113"/>
        <w:rPr>
          <w:rFonts w:ascii="Calibri" w:hAnsi="Calibri" w:cs="Calibri"/>
          <w:i w:val="false"/>
          <w:i w:val="false"/>
          <w:iCs w:val="false"/>
          <w:sz w:val="22"/>
          <w:szCs w:val="22"/>
        </w:rPr>
      </w:pPr>
      <w:r>
        <w:rPr>
          <w:rFonts w:cs="Calibri" w:ascii="Calibri" w:hAnsi="Calibri"/>
          <w:i w:val="false"/>
          <w:iCs w:val="false"/>
          <w:sz w:val="22"/>
          <w:szCs w:val="22"/>
        </w:rPr>
      </w:r>
    </w:p>
    <w:p>
      <w:pPr>
        <w:pStyle w:val="08TestoBox9"/>
        <w:spacing w:before="0" w:after="240"/>
        <w:ind w:left="113" w:right="113"/>
        <w:rPr>
          <w:rFonts w:ascii="Calibri" w:hAnsi="Calibri" w:cs="Calibri"/>
          <w:i w:val="false"/>
          <w:i w:val="false"/>
          <w:iCs w:val="false"/>
          <w:sz w:val="22"/>
          <w:szCs w:val="22"/>
        </w:rPr>
      </w:pPr>
      <w:r>
        <w:rPr>
          <w:rFonts w:cs="Calibri" w:ascii="Calibri" w:hAnsi="Calibri"/>
          <w:i w:val="false"/>
          <w:iCs w:val="false"/>
          <w:sz w:val="22"/>
          <w:szCs w:val="22"/>
        </w:rPr>
        <w:t xml:space="preserve">Gentile Signora, Egregio Signore, </w:t>
      </w:r>
    </w:p>
    <w:p>
      <w:pPr>
        <w:pStyle w:val="08TestoBox9"/>
        <w:ind w:left="113" w:right="113"/>
        <w:rPr>
          <w:rFonts w:ascii="Calibri" w:hAnsi="Calibri" w:cs="Calibri"/>
          <w:i w:val="false"/>
          <w:i w:val="false"/>
          <w:iCs w:val="false"/>
          <w:sz w:val="22"/>
          <w:szCs w:val="22"/>
        </w:rPr>
      </w:pPr>
      <w:r>
        <w:rPr>
          <w:rFonts w:cs="Calibri" w:ascii="Calibri" w:hAnsi="Calibri"/>
          <w:i w:val="false"/>
          <w:iCs w:val="false"/>
          <w:sz w:val="22"/>
          <w:szCs w:val="22"/>
        </w:rPr>
        <w:t xml:space="preserve">Il </w:t>
      </w:r>
      <w:r>
        <w:rPr>
          <w:rFonts w:cs="Calibri" w:ascii="Calibri" w:hAnsi="Calibri"/>
          <w:b/>
          <w:i w:val="false"/>
          <w:iCs w:val="false"/>
          <w:sz w:val="22"/>
          <w:szCs w:val="22"/>
        </w:rPr>
        <w:t>Comune di Valderice</w:t>
      </w:r>
      <w:r>
        <w:rPr>
          <w:rFonts w:cs="Calibri" w:ascii="Calibri" w:hAnsi="Calibri"/>
          <w:i w:val="false"/>
          <w:iCs w:val="false"/>
          <w:sz w:val="22"/>
          <w:szCs w:val="22"/>
        </w:rPr>
        <w:t xml:space="preserve"> La informa che il Regolamento UE 2016/679 e il D.lgs. 51/2018, che ha recepito la Direttiva UE 2016/680, stabiliscono norme relative alla protezione delle persone fisiche con riguardo al trattamento dei dati personali, nonché norme relative alla libera circolazione di tali dati. </w:t>
      </w:r>
    </w:p>
    <w:p>
      <w:pPr>
        <w:pStyle w:val="08TestoBox9"/>
        <w:ind w:left="113" w:right="113"/>
        <w:rPr>
          <w:rFonts w:ascii="Calibri" w:hAnsi="Calibri" w:cs="Calibri"/>
          <w:i w:val="false"/>
          <w:i w:val="false"/>
          <w:iCs w:val="false"/>
          <w:sz w:val="22"/>
          <w:szCs w:val="22"/>
        </w:rPr>
      </w:pPr>
      <w:r>
        <w:rPr>
          <w:rFonts w:cs="Calibri" w:ascii="Calibri" w:hAnsi="Calibri"/>
          <w:i w:val="false"/>
          <w:iCs w:val="false"/>
          <w:sz w:val="22"/>
          <w:szCs w:val="22"/>
        </w:rPr>
        <w:t xml:space="preserve">Secondo la normativa indicata, tale trattamento sarà improntato ai principi di correttezza, liceità e trasparenza e di tutela della Sua riservatezza e dei Suoi diritti. </w:t>
      </w:r>
    </w:p>
    <w:p>
      <w:pPr>
        <w:pStyle w:val="08TestoBox9"/>
        <w:ind w:left="113" w:right="113"/>
        <w:rPr>
          <w:rFonts w:ascii="Calibri" w:hAnsi="Calibri" w:cs="Calibri"/>
          <w:i w:val="false"/>
          <w:i w:val="false"/>
          <w:iCs w:val="false"/>
          <w:sz w:val="22"/>
          <w:szCs w:val="22"/>
        </w:rPr>
      </w:pPr>
      <w:r>
        <w:rPr>
          <w:rFonts w:cs="Calibri" w:ascii="Calibri" w:hAnsi="Calibri"/>
          <w:i w:val="false"/>
          <w:iCs w:val="false"/>
          <w:sz w:val="22"/>
          <w:szCs w:val="22"/>
        </w:rPr>
        <w:t xml:space="preserve">Le forniamo pertanto le seguenti informazioni: </w:t>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r>
    </w:p>
    <w:p>
      <w:pPr>
        <w:pStyle w:val="08TestoBox9"/>
        <w:ind w:left="113" w:right="113"/>
        <w:jc w:val="center"/>
        <w:rPr>
          <w:rFonts w:ascii="Calibri" w:hAnsi="Calibri" w:cs="Calibri"/>
          <w:b/>
          <w:bCs/>
          <w:i w:val="false"/>
          <w:i w:val="false"/>
          <w:iCs w:val="false"/>
          <w:sz w:val="22"/>
          <w:szCs w:val="22"/>
        </w:rPr>
      </w:pPr>
      <w:r>
        <w:rPr>
          <w:rFonts w:cs="Calibri" w:ascii="Calibri" w:hAnsi="Calibri"/>
          <w:b/>
          <w:bCs/>
          <w:i w:val="false"/>
          <w:iCs w:val="false"/>
          <w:sz w:val="22"/>
          <w:szCs w:val="22"/>
        </w:rPr>
        <w:t>TITOLARE DEL TRATTAMENTO</w:t>
      </w:r>
    </w:p>
    <w:p>
      <w:pPr>
        <w:pStyle w:val="08TestoBox9"/>
        <w:ind w:left="113" w:right="113"/>
        <w:jc w:val="center"/>
        <w:rPr>
          <w:rFonts w:ascii="Calibri" w:hAnsi="Calibri" w:cs="Calibri"/>
          <w:b/>
          <w:bCs/>
          <w:i w:val="false"/>
          <w:i w:val="false"/>
          <w:iCs w:val="false"/>
          <w:sz w:val="22"/>
          <w:szCs w:val="22"/>
        </w:rPr>
      </w:pPr>
      <w:r>
        <w:rPr>
          <w:rFonts w:cs="Calibri" w:ascii="Calibri" w:hAnsi="Calibri"/>
          <w:b/>
          <w:bCs/>
          <w:i w:val="false"/>
          <w:iCs w:val="false"/>
          <w:sz w:val="22"/>
          <w:szCs w:val="22"/>
        </w:rPr>
        <w:t>Comune di Valderice</w:t>
      </w:r>
    </w:p>
    <w:p>
      <w:pPr>
        <w:pStyle w:val="08TestoBox9"/>
        <w:ind w:left="113" w:right="113"/>
        <w:jc w:val="center"/>
        <w:rPr>
          <w:rFonts w:ascii="Calibri" w:hAnsi="Calibri" w:cs="Calibri"/>
          <w:i w:val="false"/>
          <w:i w:val="false"/>
          <w:iCs w:val="false"/>
          <w:sz w:val="22"/>
          <w:szCs w:val="22"/>
        </w:rPr>
      </w:pPr>
      <w:r>
        <w:rPr>
          <w:rFonts w:cs="Calibri" w:ascii="Calibri" w:hAnsi="Calibri"/>
          <w:i w:val="false"/>
          <w:iCs w:val="false"/>
          <w:sz w:val="22"/>
          <w:szCs w:val="22"/>
        </w:rPr>
        <w:t>Piazza Sandro Pertini, Valderice, 91019 Trapani (TP) - 91019 - Valderice</w:t>
      </w:r>
    </w:p>
    <w:p>
      <w:pPr>
        <w:pStyle w:val="08TestoBox9"/>
        <w:ind w:left="113" w:right="113"/>
        <w:jc w:val="center"/>
        <w:rPr>
          <w:rFonts w:ascii="Calibri" w:hAnsi="Calibri" w:cs="Calibri"/>
          <w:i w:val="false"/>
          <w:i w:val="false"/>
          <w:iCs w:val="false"/>
          <w:sz w:val="22"/>
          <w:szCs w:val="22"/>
        </w:rPr>
      </w:pPr>
      <w:r>
        <w:rPr>
          <w:rFonts w:cs="Calibri" w:ascii="Calibri" w:hAnsi="Calibri"/>
          <w:i w:val="false"/>
          <w:iCs w:val="false"/>
          <w:sz w:val="22"/>
          <w:szCs w:val="22"/>
        </w:rPr>
        <w:t>Codice Fiscale: 93008050812</w:t>
      </w:r>
    </w:p>
    <w:p>
      <w:pPr>
        <w:pStyle w:val="08TestoBox9"/>
        <w:ind w:left="113" w:right="113"/>
        <w:jc w:val="center"/>
        <w:rPr>
          <w:rFonts w:ascii="Calibri" w:hAnsi="Calibri" w:cs="Calibri"/>
          <w:i w:val="false"/>
          <w:i w:val="false"/>
          <w:iCs w:val="false"/>
          <w:sz w:val="22"/>
          <w:szCs w:val="22"/>
        </w:rPr>
      </w:pPr>
      <w:r>
        <w:rPr>
          <w:rFonts w:cs="Calibri" w:ascii="Calibri" w:hAnsi="Calibri"/>
          <w:i w:val="false"/>
          <w:iCs w:val="false"/>
          <w:sz w:val="22"/>
          <w:szCs w:val="22"/>
        </w:rPr>
        <w:t>Partita IVA: 00637420811</w:t>
      </w:r>
    </w:p>
    <w:p>
      <w:pPr>
        <w:pStyle w:val="08TestoBox9"/>
        <w:ind w:left="113" w:right="113"/>
        <w:jc w:val="center"/>
        <w:rPr>
          <w:rFonts w:ascii="Calibri" w:hAnsi="Calibri" w:cs="Calibri"/>
          <w:i w:val="false"/>
          <w:i w:val="false"/>
          <w:iCs w:val="false"/>
          <w:sz w:val="22"/>
          <w:szCs w:val="22"/>
        </w:rPr>
      </w:pPr>
      <w:r>
        <w:rPr>
          <w:rFonts w:cs="Calibri" w:ascii="Calibri" w:hAnsi="Calibri"/>
          <w:i w:val="false"/>
          <w:iCs w:val="false"/>
          <w:sz w:val="22"/>
          <w:szCs w:val="22"/>
        </w:rPr>
        <w:t>PEC: protocollo.comunevalderice@postecert.it</w:t>
      </w:r>
    </w:p>
    <w:p>
      <w:pPr>
        <w:pStyle w:val="08TestoBox9"/>
        <w:ind w:left="113" w:right="113"/>
        <w:jc w:val="center"/>
        <w:rPr>
          <w:rFonts w:ascii="Calibri" w:hAnsi="Calibri" w:cs="Calibri"/>
          <w:i w:val="false"/>
          <w:i w:val="false"/>
          <w:iCs w:val="false"/>
          <w:sz w:val="22"/>
          <w:szCs w:val="22"/>
        </w:rPr>
      </w:pPr>
      <w:r>
        <w:rPr>
          <w:rFonts w:cs="Calibri" w:ascii="Calibri" w:hAnsi="Calibri"/>
          <w:i w:val="false"/>
          <w:iCs w:val="false"/>
          <w:sz w:val="22"/>
          <w:szCs w:val="22"/>
        </w:rPr>
        <w:t>Centralino Unico: 0923892011</w:t>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Responsabile della Protezione dei Dati – RPD/DPO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In ragione delle attività svolte, il Titolare ha designato, ai sensi dell’art. 37 del GDPR, un DPO, raggiungibile presso la sede e i contatti del Titolare inviando una raccomandata A/R “alla c.a. del DPO”, oppure agli indirizzi:</w:t>
      </w:r>
      <w:r>
        <w:rPr>
          <w:rFonts w:cs="Calibri" w:ascii="Calibri" w:hAnsi="Calibri"/>
          <w:b/>
          <w:bCs/>
          <w:i w:val="false"/>
          <w:iCs w:val="false"/>
          <w:sz w:val="22"/>
          <w:szCs w:val="22"/>
        </w:rPr>
        <w:t>dpo@comune.valderice.tp.it</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VIDEOSORVEGLIANZA E DATI PERSONALI TRATTATI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Ai sensi del D. Lgs. 196/2003, come modificato e novellato dal D.lgs. 101/2018, del Provvedimento del Garante dell’8 Aprile 2010, ed in particolare del Regolamento Europeo 679/2016 (“GDPR”), in ossequio al principio di Responsabilizzazione, qualsiasi trattamento di dati personali deve essere lecito, corretto e trasparente. Tali principi implicano che l’interessato sia informato dell’esistenza del trattamento, delle sue finalità e dei diritti che può esercitare. A tal fine si segnala che sono in funzione sistemi di videosorveglianza, opportunamente segnalati mediante appositi cartelli (“Informative”), secondo quanto previsto dalla Vigente normativa. In tale ottica, Vi preghiamo di prendere visione del presente documento.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FINALITÀ DEL TRATTAMENTO</w:t>
      </w:r>
    </w:p>
    <w:p>
      <w:pPr>
        <w:pStyle w:val="08TestoBox9"/>
        <w:ind w:left="113" w:right="113"/>
        <w:rPr>
          <w:rFonts w:ascii="Calibri" w:hAnsi="Calibri" w:cs="Calibri"/>
          <w:i w:val="false"/>
          <w:i w:val="false"/>
          <w:iCs w:val="false"/>
          <w:color w:val="auto"/>
          <w:sz w:val="22"/>
          <w:szCs w:val="22"/>
          <w:lang w:eastAsia="it-IT"/>
        </w:rPr>
      </w:pPr>
      <w:r>
        <w:rPr>
          <w:rFonts w:cs="Calibri" w:ascii="Calibri" w:hAnsi="Calibri"/>
          <w:i w:val="false"/>
          <w:iCs w:val="false"/>
          <w:color w:val="auto"/>
          <w:sz w:val="22"/>
          <w:szCs w:val="22"/>
          <w:lang w:eastAsia="it-IT"/>
        </w:rPr>
        <w:t>Il trattamento dei dati personali mediante sistemi di videosorveglianza è effettuato ai fini di:</w:t>
      </w:r>
    </w:p>
    <w:p>
      <w:pPr>
        <w:pStyle w:val="08TestoBox9"/>
        <w:numPr>
          <w:ilvl w:val="0"/>
          <w:numId w:val="2"/>
        </w:numPr>
        <w:ind w:hanging="360" w:left="833" w:right="113"/>
        <w:rPr>
          <w:rFonts w:ascii="Calibri" w:hAnsi="Calibri" w:cs="Calibri"/>
          <w:i w:val="false"/>
          <w:i w:val="false"/>
          <w:iCs w:val="false"/>
          <w:color w:val="auto"/>
          <w:sz w:val="22"/>
          <w:szCs w:val="22"/>
          <w:lang w:eastAsia="it-IT"/>
        </w:rPr>
      </w:pPr>
      <w:r>
        <w:rPr>
          <w:rFonts w:cs="Calibri" w:ascii="Calibri" w:hAnsi="Calibri"/>
          <w:color w:val="auto"/>
          <w:sz w:val="22"/>
          <w:szCs w:val="22"/>
          <w:lang w:eastAsia="it-IT"/>
        </w:rPr>
        <w:t>TUTELA DELLA SICUREZZA URBANA E DELLA SICUREZZA PUBBLICA</w:t>
      </w:r>
      <w:r>
        <w:rPr>
          <w:rFonts w:cs="Calibri" w:ascii="Calibri" w:hAnsi="Calibri"/>
          <w:i w:val="false"/>
          <w:iCs w:val="false"/>
          <w:color w:val="auto"/>
          <w:sz w:val="22"/>
          <w:szCs w:val="22"/>
          <w:lang w:eastAsia="it-IT"/>
        </w:rPr>
        <w:t xml:space="preserve"> - attività di prevenzione, indagine, accertamento e perseguimento di atti delittuosi, attività illecite ed episodi di microcriminalità commessi sul territorio comunale, tutelare l’ordine, il decoro e la quiete pubblica, monitorare le aree oggetto di deturpazione da parte dell’utenza ovvero le modalità d’uso delle eco-piazzole;</w:t>
      </w:r>
    </w:p>
    <w:p>
      <w:pPr>
        <w:pStyle w:val="08TestoBox9"/>
        <w:numPr>
          <w:ilvl w:val="0"/>
          <w:numId w:val="2"/>
        </w:numPr>
        <w:ind w:hanging="360" w:left="833" w:right="113"/>
        <w:rPr>
          <w:rFonts w:ascii="Calibri" w:hAnsi="Calibri" w:cs="Calibri"/>
          <w:i w:val="false"/>
          <w:i w:val="false"/>
          <w:iCs w:val="false"/>
          <w:color w:val="auto"/>
          <w:sz w:val="22"/>
          <w:szCs w:val="22"/>
          <w:lang w:eastAsia="it-IT"/>
        </w:rPr>
      </w:pPr>
      <w:r>
        <w:rPr>
          <w:rFonts w:cs="Calibri" w:ascii="Calibri" w:hAnsi="Calibri"/>
          <w:color w:val="auto"/>
          <w:sz w:val="22"/>
          <w:szCs w:val="22"/>
          <w:lang w:eastAsia="it-IT"/>
        </w:rPr>
        <w:t>SICUREZZA ED INCOLUMITÀ DEL PERSONALE, DEGLI AMMINISTRATORI E DEI FREQUENTATORI DEGLI SPAZI COMUNALI E DELLE AREE PUBBLICHE:</w:t>
      </w:r>
      <w:r>
        <w:rPr>
          <w:rFonts w:cs="Calibri" w:ascii="Calibri" w:hAnsi="Calibri"/>
          <w:i w:val="false"/>
          <w:iCs w:val="false"/>
          <w:color w:val="auto"/>
          <w:sz w:val="22"/>
          <w:szCs w:val="22"/>
          <w:lang w:eastAsia="it-IT"/>
        </w:rPr>
        <w:t>Il sistema monitora le aree pubbliche per prevenire e contrastare situazioni di pericolo, aggressioni o altre minacce alla sicurezza delle persone. Attività di prevenzione, indagine, accertamento e perseguimento di atti delittuosi, attività illecite ed episodi di microcriminalità commessi sul territorio comunale, tutelare l’ordine, il decoro e la quiete pubblica, monitorare le aree oggetto di deturpazione da parte dell’utenza al fine di garantire maggiore sicurezza ai cittadini nell’ambito del più ampio concetto di “sicurezza urbana” e dei poteri attribuiti al Sindaco in qualità di autorità locale;</w:t>
      </w:r>
    </w:p>
    <w:p>
      <w:pPr>
        <w:pStyle w:val="08TestoBox9"/>
        <w:numPr>
          <w:ilvl w:val="0"/>
          <w:numId w:val="2"/>
        </w:numPr>
        <w:ind w:hanging="360" w:left="833" w:right="113"/>
        <w:rPr>
          <w:rFonts w:ascii="Calibri" w:hAnsi="Calibri" w:cs="Calibri"/>
          <w:i w:val="false"/>
          <w:i w:val="false"/>
          <w:iCs w:val="false"/>
          <w:color w:val="auto"/>
          <w:sz w:val="22"/>
          <w:szCs w:val="22"/>
          <w:lang w:eastAsia="it-IT"/>
        </w:rPr>
      </w:pPr>
      <w:r>
        <w:rPr>
          <w:rFonts w:cs="Calibri" w:ascii="Calibri" w:hAnsi="Calibri"/>
          <w:color w:val="auto"/>
          <w:sz w:val="22"/>
          <w:szCs w:val="22"/>
          <w:lang w:eastAsia="it-IT"/>
        </w:rPr>
        <w:t>TUTELA DEL PATRIMONIO IMMOBILIARE DEL COMUNE</w:t>
      </w:r>
      <w:r>
        <w:rPr>
          <w:rFonts w:cs="Calibri" w:ascii="Calibri" w:hAnsi="Calibri"/>
          <w:i w:val="false"/>
          <w:iCs w:val="false"/>
          <w:color w:val="auto"/>
          <w:sz w:val="22"/>
          <w:szCs w:val="22"/>
          <w:lang w:eastAsia="it-IT"/>
        </w:rPr>
        <w:t>: La videosorveglianza protegge edifici e infrastrutture pubbliche da furti, vandalismi e danneggiamenti.</w:t>
      </w:r>
    </w:p>
    <w:p>
      <w:pPr>
        <w:pStyle w:val="08TestoBox9"/>
        <w:numPr>
          <w:ilvl w:val="0"/>
          <w:numId w:val="2"/>
        </w:numPr>
        <w:ind w:hanging="360" w:left="833" w:right="113"/>
        <w:rPr>
          <w:rFonts w:ascii="Calibri" w:hAnsi="Calibri" w:cs="Calibri"/>
          <w:i w:val="false"/>
          <w:i w:val="false"/>
          <w:iCs w:val="false"/>
          <w:color w:val="auto"/>
          <w:sz w:val="22"/>
          <w:szCs w:val="22"/>
          <w:lang w:eastAsia="it-IT"/>
        </w:rPr>
      </w:pPr>
      <w:r>
        <w:rPr>
          <w:rFonts w:cs="Calibri" w:ascii="Calibri" w:hAnsi="Calibri"/>
          <w:color w:val="auto"/>
          <w:sz w:val="22"/>
          <w:szCs w:val="22"/>
          <w:lang w:eastAsia="it-IT"/>
        </w:rPr>
        <w:t>TUTELA DEI BENI MOBILI DEL COMUNE E DEGLI UTENTI INTERNI</w:t>
      </w:r>
      <w:r>
        <w:rPr>
          <w:rFonts w:cs="Calibri" w:ascii="Calibri" w:hAnsi="Calibri"/>
          <w:i w:val="false"/>
          <w:iCs w:val="false"/>
          <w:color w:val="auto"/>
          <w:sz w:val="22"/>
          <w:szCs w:val="22"/>
          <w:lang w:eastAsia="it-IT"/>
        </w:rPr>
        <w:t>: Monitoraggio per prevenire furti o utilizzi impropri di attrezzature e veicoli comunali.</w:t>
      </w:r>
    </w:p>
    <w:p>
      <w:pPr>
        <w:pStyle w:val="08TestoBox9"/>
        <w:numPr>
          <w:ilvl w:val="0"/>
          <w:numId w:val="2"/>
        </w:numPr>
        <w:ind w:hanging="360" w:left="833" w:right="113"/>
        <w:rPr>
          <w:rFonts w:ascii="Calibri" w:hAnsi="Calibri" w:cs="Calibri"/>
          <w:i w:val="false"/>
          <w:i w:val="false"/>
          <w:iCs w:val="false"/>
          <w:color w:val="auto"/>
          <w:sz w:val="22"/>
          <w:szCs w:val="22"/>
          <w:lang w:eastAsia="it-IT"/>
        </w:rPr>
      </w:pPr>
      <w:r>
        <w:rPr>
          <w:rFonts w:cs="Calibri" w:ascii="Calibri" w:hAnsi="Calibri"/>
          <w:color w:val="auto"/>
          <w:sz w:val="22"/>
          <w:szCs w:val="22"/>
          <w:lang w:eastAsia="it-IT"/>
        </w:rPr>
        <w:t>PREVENZIONE DI ATTI VANDALICI E COMPORTAMENTI ILLECITI</w:t>
      </w:r>
      <w:r>
        <w:rPr>
          <w:rFonts w:cs="Calibri" w:ascii="Calibri" w:hAnsi="Calibri"/>
          <w:i w:val="false"/>
          <w:iCs w:val="false"/>
          <w:color w:val="auto"/>
          <w:sz w:val="22"/>
          <w:szCs w:val="22"/>
          <w:lang w:eastAsia="it-IT"/>
        </w:rPr>
        <w:t>: La sorveglianza funge da deterrente contro atti di vandalismo, danneggiamenti e comportamenti illeciti.</w:t>
      </w:r>
    </w:p>
    <w:p>
      <w:pPr>
        <w:pStyle w:val="ListParagraph"/>
        <w:numPr>
          <w:ilvl w:val="0"/>
          <w:numId w:val="2"/>
        </w:numPr>
        <w:rPr>
          <w:rFonts w:ascii="Calibri" w:hAnsi="Calibri" w:cs="Calibri"/>
          <w:sz w:val="22"/>
          <w:szCs w:val="22"/>
        </w:rPr>
      </w:pPr>
      <w:r>
        <w:rPr>
          <w:rFonts w:cs="Calibri" w:ascii="Calibri" w:hAnsi="Calibri"/>
          <w:sz w:val="22"/>
          <w:szCs w:val="22"/>
        </w:rPr>
        <w:t>PREVENZIONE DI REATI AMBIENTALI (ES. ABBANDONO ILLECITO DI RIFIUTI): Alcune telecamere sono posizionate in aree a rischio per individuare e contrastare l’abbandono illegale di rifiuti</w:t>
      </w:r>
      <w:r>
        <w:rPr>
          <w:rFonts w:cs="Calibri" w:ascii="Calibri" w:hAnsi="Calibri"/>
          <w:i/>
          <w:iCs/>
          <w:sz w:val="22"/>
          <w:szCs w:val="22"/>
        </w:rPr>
        <w:t xml:space="preserve">; </w:t>
      </w:r>
      <w:r>
        <w:rPr>
          <w:rFonts w:cs="Calibri" w:ascii="Calibri" w:hAnsi="Calibri"/>
          <w:sz w:val="22"/>
          <w:szCs w:val="22"/>
        </w:rPr>
        <w:t>ai sensi del Decreto-Legge 8 agosto 2025, n. 116, le telecamere possono essere utilizzate anche per l’accertamento e la documentazione di violazioni in materia ambientale, con particolare riguardo all’abbandono illecito di rifiuti, agli sversamenti non autorizzati e ad altre condotte pregiudizievoli per l’ambiente e la salute pubblica. Le immagini acquisite costituiscono fonte di prova ai fini dell’irrogazione delle sanzioni amministrative e penali previste dalla normativa vigente.</w:t>
      </w:r>
    </w:p>
    <w:p>
      <w:pPr>
        <w:pStyle w:val="08TestoBox9"/>
        <w:numPr>
          <w:ilvl w:val="0"/>
          <w:numId w:val="2"/>
        </w:numPr>
        <w:ind w:hanging="360" w:left="833" w:right="113"/>
        <w:rPr>
          <w:rFonts w:ascii="Calibri" w:hAnsi="Calibri" w:cs="Calibri"/>
          <w:i w:val="false"/>
          <w:i w:val="false"/>
          <w:iCs w:val="false"/>
          <w:color w:val="auto"/>
          <w:sz w:val="22"/>
          <w:szCs w:val="22"/>
          <w:lang w:eastAsia="it-IT"/>
        </w:rPr>
      </w:pPr>
      <w:r>
        <w:rPr>
          <w:rFonts w:cs="Calibri" w:ascii="Calibri" w:hAnsi="Calibri"/>
          <w:color w:val="auto"/>
          <w:sz w:val="22"/>
          <w:szCs w:val="22"/>
          <w:lang w:eastAsia="it-IT"/>
        </w:rPr>
        <w:t>UNICAMENTE IN QUALITÀ DI POLIZIA GIUDIZIARIA PER</w:t>
      </w:r>
      <w:r>
        <w:rPr>
          <w:rFonts w:cs="Calibri" w:ascii="Calibri" w:hAnsi="Calibri"/>
          <w:i w:val="false"/>
          <w:iCs w:val="false"/>
          <w:color w:val="auto"/>
          <w:sz w:val="22"/>
          <w:szCs w:val="22"/>
          <w:lang w:eastAsia="it-IT"/>
        </w:rPr>
        <w:t>: Prevenzione, indagine, accertamento e perseguimento di reati o esecuzione di sanzioni penali, nell’ambito di attività di P.G. ai sensi del regolamento 680/2016;</w:t>
      </w:r>
    </w:p>
    <w:p>
      <w:pPr>
        <w:pStyle w:val="08TestoBox9"/>
        <w:ind w:left="113" w:right="113"/>
        <w:rPr>
          <w:rFonts w:ascii="Calibri" w:hAnsi="Calibri" w:cs="Calibri"/>
          <w:i w:val="false"/>
          <w:i w:val="false"/>
          <w:iCs w:val="false"/>
          <w:color w:val="auto"/>
          <w:sz w:val="22"/>
          <w:szCs w:val="22"/>
          <w:lang w:eastAsia="it-IT"/>
        </w:rPr>
      </w:pPr>
      <w:r>
        <w:rPr>
          <w:rFonts w:cs="Calibri" w:ascii="Calibri" w:hAnsi="Calibri"/>
          <w:i w:val="false"/>
          <w:iCs w:val="false"/>
          <w:color w:val="auto"/>
          <w:sz w:val="22"/>
          <w:szCs w:val="22"/>
          <w:lang w:eastAsia="it-IT"/>
        </w:rPr>
        <w:t>Nel rispetto delle finalità previste, dalle immagini di videosorveglianza potranno essere acquisiti elementi strettamente necessari alla verbalizzazione di violazioni amministrative, nel rispetto del principio di minimizzazione ex art. 5 RGPD e delle vigenti normative e regolamenti.</w:t>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BASE GIURIDICA DEL TRATTAMENTO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Il trattamento è effettuato nel rispetto delle condizioni previste dall’art. 6 del Regolamento UE 2016/679 ed in particolare per l’esecuzione di un compito di interesse pubblico o connesso all’esercizio di pubblici poteri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PERIODO DI CONSERVAZIONE DEI DATI</w:t>
      </w:r>
    </w:p>
    <w:p>
      <w:pPr>
        <w:pStyle w:val="08TestoBox9"/>
        <w:ind w:left="142" w:right="113"/>
        <w:rPr>
          <w:rFonts w:ascii="Calibri" w:hAnsi="Calibri" w:cs="Calibri"/>
          <w:sz w:val="22"/>
          <w:szCs w:val="22"/>
        </w:rPr>
      </w:pPr>
      <w:r>
        <w:rPr>
          <w:rFonts w:cs="Calibri" w:ascii="Calibri" w:hAnsi="Calibri"/>
          <w:bCs/>
          <w:i w:val="false"/>
          <w:iCs w:val="false"/>
          <w:sz w:val="22"/>
          <w:szCs w:val="22"/>
        </w:rPr>
        <w:t>Le</w:t>
      </w:r>
      <w:r>
        <w:rPr>
          <w:rFonts w:cs="Calibri" w:ascii="Calibri" w:hAnsi="Calibri"/>
          <w:i w:val="false"/>
          <w:iCs w:val="false"/>
          <w:sz w:val="22"/>
          <w:szCs w:val="22"/>
        </w:rPr>
        <w:t xml:space="preserve"> immagini registrate sono conservate:</w:t>
      </w:r>
    </w:p>
    <w:p>
      <w:pPr>
        <w:pStyle w:val="Normal"/>
        <w:numPr>
          <w:ilvl w:val="0"/>
          <w:numId w:val="1"/>
        </w:numPr>
        <w:spacing w:lineRule="auto" w:line="276"/>
        <w:rPr>
          <w:rFonts w:ascii="Calibri" w:hAnsi="Calibri" w:cs="Calibri"/>
          <w:sz w:val="22"/>
          <w:szCs w:val="22"/>
        </w:rPr>
      </w:pPr>
      <w:r>
        <w:rPr>
          <w:rFonts w:cs="Calibri" w:ascii="Calibri" w:hAnsi="Calibri"/>
          <w:sz w:val="22"/>
          <w:szCs w:val="22"/>
        </w:rPr>
        <w:t xml:space="preserve">Per telecamere la cui finalità rientra nell'ambito dell’utilizzo da parte dei Comuni di sistemi di videosorveglianza in luoghi pubblici o aperti al pubblico per la tutela della sicurezza urbana il periodo ordinariamente non superiore a </w:t>
      </w:r>
      <w:r>
        <w:rPr>
          <w:rStyle w:val="Strong"/>
          <w:rFonts w:cs="Calibri" w:ascii="Calibri" w:hAnsi="Calibri"/>
          <w:sz w:val="22"/>
          <w:szCs w:val="22"/>
        </w:rPr>
        <w:t>sette giorni</w:t>
      </w:r>
      <w:r>
        <w:rPr>
          <w:rFonts w:cs="Calibri" w:ascii="Calibri" w:hAnsi="Calibri"/>
          <w:sz w:val="22"/>
          <w:szCs w:val="22"/>
        </w:rPr>
        <w:t xml:space="preserve"> successivi alla rilevazione (esclusivamente per immagini video acquisite Ai sensi dell’art. 6, co. 8, del D.L. 23/02/2009, n. 11, nell’ambito dell’utilizzo da parte dei Comuni di sistemi di videosorveglianza in luoghi pubblici o aperti al pubblico per la tutela della sicurezza urbana), che possono essere estesi fino a 90 giorni tenuto conto delle esigenze specifiche e documentate di indagine e di prevenzione dei reati. L’estensione dei tempi di conservazione, fino a 90 giorni, devono essere sostenute da specifiche ed evidenti esigenze investigative e di polizia giudiziaria nonché specifiche richieste da parte dell’Autorità prefettizia e giudiziaria, tenuto conto di eventuali ulteriori necessità di conservazione in caso di ricorsi;</w:t>
      </w:r>
    </w:p>
    <w:p>
      <w:pPr>
        <w:pStyle w:val="Normal"/>
        <w:numPr>
          <w:ilvl w:val="0"/>
          <w:numId w:val="1"/>
        </w:numPr>
        <w:spacing w:lineRule="auto" w:line="276"/>
        <w:rPr>
          <w:rFonts w:ascii="Calibri" w:hAnsi="Calibri" w:cs="Calibri"/>
          <w:sz w:val="22"/>
          <w:szCs w:val="22"/>
        </w:rPr>
      </w:pPr>
      <w:r>
        <w:rPr>
          <w:rFonts w:cs="Calibri" w:ascii="Calibri" w:hAnsi="Calibri"/>
          <w:sz w:val="22"/>
          <w:szCs w:val="22"/>
        </w:rPr>
        <w:t xml:space="preserve">Per le telecamere a tutela del solo patrimonio comunale, dell'ambiente o le finalità diverse da quelle della sicurezza urbana (o per altre telecamere non collegate alla centrale operativa del Corpo di Polizia Locale) per un periodo non superiore a </w:t>
      </w:r>
      <w:r>
        <w:rPr>
          <w:rStyle w:val="Strong"/>
          <w:rFonts w:cs="Calibri" w:ascii="Calibri" w:hAnsi="Calibri"/>
          <w:bCs w:val="false"/>
          <w:sz w:val="22"/>
          <w:szCs w:val="22"/>
        </w:rPr>
        <w:t>72 ore</w:t>
      </w:r>
      <w:r>
        <w:rPr>
          <w:rFonts w:cs="Calibri" w:ascii="Calibri" w:hAnsi="Calibri"/>
          <w:sz w:val="22"/>
          <w:szCs w:val="22"/>
        </w:rPr>
        <w:t xml:space="preserve"> successive alla rilevazione, fatte salve speciali e diverse esigenze debitamente documentate.</w:t>
      </w:r>
    </w:p>
    <w:p>
      <w:pPr>
        <w:pStyle w:val="ListParagraph"/>
        <w:numPr>
          <w:ilvl w:val="0"/>
          <w:numId w:val="1"/>
        </w:numPr>
        <w:spacing w:lineRule="auto" w:line="276" w:before="0" w:after="0"/>
        <w:contextualSpacing w:val="false"/>
        <w:rPr>
          <w:rFonts w:ascii="Calibri" w:hAnsi="Calibri" w:cs="Calibri"/>
          <w:sz w:val="22"/>
          <w:szCs w:val="22"/>
        </w:rPr>
      </w:pPr>
      <w:r>
        <w:rPr>
          <w:rFonts w:cs="Calibri" w:ascii="Calibri" w:hAnsi="Calibri"/>
          <w:sz w:val="22"/>
          <w:szCs w:val="22"/>
        </w:rPr>
        <w:t>Le immagini che possono costituire prova dei reati o che scaturiscono in un procedimento sanzionatorio di tipo amministrativo, potranno essere conservate fino alla conclusione del relativo procedimento.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CONFERIMENTO DEI DATI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Il rifiuto di conferire i dati comporta l’impossibilità di consentire all’interessato l’accesso alle sedi del Titolare. L’accesso alle zone videosorvegliate comporta la raccolta, la registrazione, la conservazione e, in generale, l’utilizzo delle immagini degli interessati.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DESTINATARI DEI DATI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I dati possono essere comunicati a soggetti operanti in qualità di autonomi Titolari del trattamento, quali autorità e/o soggetto pubblico legittimato a richiedere i dati. Inoltre, i dati potranno essere trattati, per conto del Titolare, da soggetti designati quali Responsabili del trattamento (ai sensi dell’art. 28 del GDPR), per finalità ausiliarie alle attività e ai servizi descritti.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SOGGETTI AUTORIZZATI AL TRATTAMENTO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I dati potranno essere trattati esclusivamente dai dipendenti/collaboratori del Titolare, deputato al perseguimento delle finalità sopra indicate, che sono stati espressamente autorizzati al trattamento (ai sensi dell’art. 29 del GDPR) e che hanno ricevuto adeguate istruzioni operative.</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
          <w:bCs/>
          <w:i w:val="false"/>
          <w:i w:val="false"/>
          <w:iCs w:val="false"/>
          <w:sz w:val="22"/>
          <w:szCs w:val="22"/>
        </w:rPr>
      </w:pPr>
      <w:r>
        <w:rPr>
          <w:rFonts w:cs="Calibri" w:ascii="Calibri" w:hAnsi="Calibri"/>
          <w:b/>
          <w:bCs/>
          <w:i w:val="false"/>
          <w:iCs w:val="false"/>
          <w:sz w:val="22"/>
          <w:szCs w:val="22"/>
        </w:rPr>
        <w:t>DIRITTI DELL’INTERESSATO – RECLAMO ALL’AUTORITÀ DI CONTROLLO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Contattando il Titolare e/o il DPO, mezzo raccomandata A/R, e-mail o mezzo PEC, gli interessati possono: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 xml:space="preserve">– </w:t>
      </w:r>
      <w:r>
        <w:rPr>
          <w:rFonts w:cs="Calibri" w:ascii="Calibri" w:hAnsi="Calibri"/>
          <w:bCs/>
          <w:i w:val="false"/>
          <w:iCs w:val="false"/>
          <w:sz w:val="22"/>
          <w:szCs w:val="22"/>
        </w:rPr>
        <w:t>chiedere al Titolare l’accesso alle immagini;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 xml:space="preserve">– </w:t>
      </w:r>
      <w:r>
        <w:rPr>
          <w:rFonts w:cs="Calibri" w:ascii="Calibri" w:hAnsi="Calibri"/>
          <w:bCs/>
          <w:i w:val="false"/>
          <w:iCs w:val="false"/>
          <w:sz w:val="22"/>
          <w:szCs w:val="22"/>
        </w:rPr>
        <w:t>opporsi al trattamento;</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 xml:space="preserve">– </w:t>
      </w:r>
      <w:r>
        <w:rPr>
          <w:rFonts w:cs="Calibri" w:ascii="Calibri" w:hAnsi="Calibri"/>
          <w:bCs/>
          <w:i w:val="false"/>
          <w:iCs w:val="false"/>
          <w:sz w:val="22"/>
          <w:szCs w:val="22"/>
        </w:rPr>
        <w:t>chiedere la limitazione del trattamento e/o la cancellazione ove applicabili.</w:t>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r>
    </w:p>
    <w:p>
      <w:pPr>
        <w:pStyle w:val="08TestoBox9"/>
        <w:ind w:left="113" w:right="113"/>
        <w:rPr>
          <w:rFonts w:ascii="Calibri" w:hAnsi="Calibri" w:cs="Calibri"/>
          <w:bCs/>
          <w:i w:val="false"/>
          <w:i w:val="false"/>
          <w:iCs w:val="false"/>
          <w:sz w:val="22"/>
          <w:szCs w:val="22"/>
        </w:rPr>
      </w:pPr>
      <w:r>
        <w:rPr>
          <w:rFonts w:cs="Calibri" w:ascii="Calibri" w:hAnsi="Calibri"/>
          <w:bCs/>
          <w:i w:val="false"/>
          <w:iCs w:val="false"/>
          <w:sz w:val="22"/>
          <w:szCs w:val="22"/>
        </w:rPr>
        <w:t>Gli interessati possono altresì proporre reclamo all’Autorità di controllo competente.</w:t>
      </w:r>
    </w:p>
    <w:p>
      <w:pPr>
        <w:pStyle w:val="08TestoBox9"/>
        <w:ind w:left="113" w:right="113"/>
        <w:rPr>
          <w:rFonts w:ascii="Calibri" w:hAnsi="Calibri" w:cs="Calibri"/>
          <w:i w:val="false"/>
          <w:i w:val="false"/>
          <w:iCs w:val="false"/>
          <w:sz w:val="22"/>
          <w:szCs w:val="22"/>
        </w:rPr>
      </w:pPr>
      <w:r>
        <w:rPr>
          <w:rFonts w:cs="Calibri" w:ascii="Calibri" w:hAnsi="Calibri"/>
          <w:bCs/>
          <w:i w:val="false"/>
          <w:iCs w:val="false"/>
          <w:sz w:val="22"/>
          <w:szCs w:val="22"/>
        </w:rPr>
        <w:t>Non è in concreto esercitabile il diritto di aggiornamento o integrazione, nonché il diritto di rettifica (in considerazione della natura intrinseca dei dati trattati), e non è esercitabile il diritto alla portabilità dei dati.</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417" w:footer="283"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swiss"/>
    <w:pitch w:val="variable"/>
  </w:font>
  <w:font w:name="Segoe UI">
    <w:charset w:val="00"/>
    <w:family w:val="swiss"/>
    <w:pitch w:val="variable"/>
  </w:font>
  <w:font w:name="Liberation Sans">
    <w:altName w:val="Arial"/>
    <w:charset w:val="00"/>
    <w:family w:val="swiss"/>
    <w:pitch w:val="variable"/>
  </w:font>
  <w:font w:name="Optima LT Std">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48" w:type="dxa"/>
      <w:jc w:val="left"/>
      <w:tblInd w:w="130" w:type="dxa"/>
      <w:tblLayout w:type="fixed"/>
      <w:tblCellMar>
        <w:top w:w="108" w:type="dxa"/>
        <w:left w:w="108" w:type="dxa"/>
        <w:bottom w:w="108" w:type="dxa"/>
        <w:right w:w="108" w:type="dxa"/>
      </w:tblCellMar>
      <w:tblLook w:val="04a0"/>
    </w:tblPr>
    <w:tblGrid>
      <w:gridCol w:w="1140"/>
      <w:gridCol w:w="3223"/>
      <w:gridCol w:w="1727"/>
      <w:gridCol w:w="1890"/>
      <w:gridCol w:w="1868"/>
    </w:tblGrid>
    <w:tr>
      <w:trPr>
        <w:trHeight w:val="133" w:hRule="atLeast"/>
      </w:trPr>
      <w:tc>
        <w:tcPr>
          <w:tcW w:w="1140" w:type="dxa"/>
          <w:tcBorders>
            <w:top w:val="single" w:sz="18" w:space="0" w:color="4F81BD"/>
            <w:left w:val="single" w:sz="18" w:space="0" w:color="4F81BD"/>
            <w:bottom w:val="single" w:sz="18" w:space="0" w:color="4F81BD"/>
            <w:right w:val="single" w:sz="6" w:space="0" w:color="4F81BD"/>
          </w:tcBorders>
        </w:tcPr>
        <w:p>
          <w:pPr>
            <w:pStyle w:val="Footer"/>
            <w:jc w:val="center"/>
            <w:rPr>
              <w:rFonts w:ascii="Calibri" w:hAnsi="Calibri" w:cs="Calibri"/>
              <w:sz w:val="12"/>
              <w:szCs w:val="16"/>
            </w:rPr>
          </w:pPr>
          <w:r>
            <w:rPr>
              <w:rFonts w:cs="Calibri" w:ascii="Calibri" w:hAnsi="Calibri"/>
              <w:sz w:val="12"/>
              <w:szCs w:val="16"/>
            </w:rPr>
            <w:t>N° REVISIONE</w:t>
          </w:r>
        </w:p>
        <w:p>
          <w:pPr>
            <w:pStyle w:val="Footer"/>
            <w:jc w:val="center"/>
            <w:rPr>
              <w:rFonts w:ascii="Calibri" w:hAnsi="Calibri" w:cs="Calibri"/>
              <w:sz w:val="12"/>
              <w:szCs w:val="16"/>
            </w:rPr>
          </w:pPr>
          <w:r>
            <w:rPr>
              <w:rFonts w:cs="Calibri" w:ascii="Calibri" w:hAnsi="Calibri"/>
              <w:sz w:val="12"/>
              <w:szCs w:val="16"/>
            </w:rPr>
            <w:t>1.00</w:t>
          </w:r>
        </w:p>
      </w:tc>
      <w:tc>
        <w:tcPr>
          <w:tcW w:w="3223" w:type="dxa"/>
          <w:tcBorders>
            <w:top w:val="single" w:sz="18" w:space="0" w:color="4F81BD"/>
            <w:left w:val="single" w:sz="6" w:space="0" w:color="4F81BD"/>
            <w:bottom w:val="single" w:sz="18" w:space="0" w:color="4F81BD"/>
            <w:right w:val="single" w:sz="6" w:space="0" w:color="4F81BD"/>
          </w:tcBorders>
          <w:vAlign w:val="center"/>
        </w:tcPr>
        <w:p>
          <w:pPr>
            <w:pStyle w:val="Footer"/>
            <w:ind w:hanging="6"/>
            <w:jc w:val="center"/>
            <w:rPr>
              <w:rFonts w:ascii="Calibri" w:hAnsi="Calibri" w:cs="Calibri"/>
              <w:sz w:val="14"/>
              <w:szCs w:val="16"/>
            </w:rPr>
          </w:pPr>
          <w:sdt>
            <w:sdtPr>
              <w:dataBinding w:prefixMappings="xmlns:ns0='http://purl.org/dc/elements/1.1/' xmlns:ns1='http://schemas.openxmlformats.org/package/2006/metadata/core-properties' " w:xpath="/ns1:coreProperties[1]/ns0:title[1]" w:storeItemID="{6C3C8BC8-F283-45AE-878A-BAB7291924A1}"/>
              <w:text/>
            </w:sdtPr>
            <w:sdtContent>
              <w:r>
                <w:rPr>
                  <w:rFonts w:cs="Calibri" w:ascii="Calibri" w:hAnsi="Calibri"/>
                  <w:sz w:val="14"/>
                  <w:szCs w:val="16"/>
                </w:rPr>
              </w:r>
              <w:r>
                <w:rPr>
                  <w:rFonts w:cs="Calibri" w:ascii="Calibri" w:hAnsi="Calibri"/>
                  <w:sz w:val="14"/>
                  <w:szCs w:val="16"/>
                </w:rPr>
                <w:t>DPIA - Data Protection Impact Assessment</w:t>
              </w:r>
            </w:sdtContent>
          </w:sdt>
        </w:p>
      </w:tc>
      <w:tc>
        <w:tcPr>
          <w:tcW w:w="1727" w:type="dxa"/>
          <w:tcBorders>
            <w:top w:val="single" w:sz="18" w:space="0" w:color="4F81BD"/>
            <w:left w:val="single" w:sz="6" w:space="0" w:color="4F81BD"/>
            <w:bottom w:val="single" w:sz="18" w:space="0" w:color="4F81BD"/>
            <w:right w:val="single" w:sz="6" w:space="0" w:color="4F81BD"/>
          </w:tcBorders>
        </w:tcPr>
        <w:p>
          <w:pPr>
            <w:pStyle w:val="Footer"/>
            <w:jc w:val="center"/>
            <w:rPr>
              <w:rFonts w:ascii="Calibri" w:hAnsi="Calibri" w:cs="Calibri"/>
              <w:sz w:val="14"/>
              <w:szCs w:val="16"/>
            </w:rPr>
          </w:pPr>
          <w:r>
            <w:rPr>
              <w:rFonts w:cs="Calibri" w:ascii="Calibri" w:hAnsi="Calibri"/>
              <w:sz w:val="14"/>
              <w:szCs w:val="16"/>
            </w:rPr>
            <w:t>Data redazione</w:t>
          </w:r>
        </w:p>
        <w:p>
          <w:pPr>
            <w:pStyle w:val="Footer"/>
            <w:jc w:val="center"/>
            <w:rPr>
              <w:rFonts w:ascii="Calibri" w:hAnsi="Calibri" w:cs="Calibri"/>
              <w:sz w:val="14"/>
              <w:szCs w:val="16"/>
            </w:rPr>
          </w:pPr>
          <w:r>
            <w:rPr>
              <w:rFonts w:cs="Calibri" w:ascii="Calibri" w:hAnsi="Calibri"/>
              <w:sz w:val="14"/>
              <w:szCs w:val="16"/>
            </w:rPr>
            <w:t>07/11/2025</w:t>
          </w:r>
        </w:p>
      </w:tc>
      <w:tc>
        <w:tcPr>
          <w:tcW w:w="1890" w:type="dxa"/>
          <w:tcBorders>
            <w:top w:val="single" w:sz="18" w:space="0" w:color="4F81BD"/>
            <w:left w:val="single" w:sz="6" w:space="0" w:color="4F81BD"/>
            <w:bottom w:val="single" w:sz="18" w:space="0" w:color="4F81BD"/>
            <w:right w:val="single" w:sz="6" w:space="0" w:color="4F81BD"/>
          </w:tcBorders>
        </w:tcPr>
        <w:p>
          <w:pPr>
            <w:pStyle w:val="Footer"/>
            <w:jc w:val="center"/>
            <w:rPr>
              <w:rFonts w:ascii="Calibri" w:hAnsi="Calibri" w:cs="Calibri"/>
              <w:sz w:val="14"/>
              <w:szCs w:val="16"/>
            </w:rPr>
          </w:pPr>
          <w:r>
            <w:rPr>
              <w:rFonts w:cs="Calibri" w:ascii="Calibri" w:hAnsi="Calibri"/>
              <w:sz w:val="14"/>
              <w:szCs w:val="16"/>
            </w:rPr>
            <w:t>Data aggiornamento</w:t>
          </w:r>
        </w:p>
        <w:p>
          <w:pPr>
            <w:pStyle w:val="Footer"/>
            <w:tabs>
              <w:tab w:val="left" w:pos="492" w:leader="none"/>
              <w:tab w:val="center" w:pos="837" w:leader="none"/>
              <w:tab w:val="center" w:pos="4819" w:leader="none"/>
              <w:tab w:val="right" w:pos="9638" w:leader="none"/>
            </w:tabs>
            <w:jc w:val="left"/>
            <w:rPr>
              <w:rFonts w:ascii="Calibri" w:hAnsi="Calibri" w:cs="Calibri"/>
              <w:sz w:val="14"/>
              <w:szCs w:val="16"/>
            </w:rPr>
          </w:pPr>
          <w:r>
            <w:rPr>
              <w:rFonts w:cs="Calibri" w:ascii="Calibri" w:hAnsi="Calibri"/>
              <w:sz w:val="14"/>
              <w:szCs w:val="16"/>
            </w:rPr>
            <w:tab/>
          </w:r>
        </w:p>
      </w:tc>
      <w:tc>
        <w:tcPr>
          <w:tcW w:w="1868" w:type="dxa"/>
          <w:tcBorders>
            <w:top w:val="single" w:sz="18" w:space="0" w:color="4F81BD"/>
            <w:left w:val="single" w:sz="6" w:space="0" w:color="4F81BD"/>
            <w:bottom w:val="single" w:sz="18" w:space="0" w:color="4F81BD"/>
            <w:right w:val="single" w:sz="18" w:space="0" w:color="4F81BD"/>
          </w:tcBorders>
        </w:tcPr>
        <w:p>
          <w:pPr>
            <w:pStyle w:val="Footer"/>
            <w:jc w:val="center"/>
            <w:rPr>
              <w:rFonts w:ascii="Calibri" w:hAnsi="Calibri" w:cs="Calibri"/>
              <w:sz w:val="14"/>
              <w:szCs w:val="16"/>
            </w:rPr>
          </w:pPr>
          <w:r>
            <w:rPr>
              <w:rFonts w:cs="Calibri" w:ascii="Calibri" w:hAnsi="Calibri"/>
              <w:sz w:val="14"/>
              <w:szCs w:val="16"/>
            </w:rPr>
            <w:t>Pagina</w:t>
          </w:r>
        </w:p>
        <w:p>
          <w:pPr>
            <w:pStyle w:val="Footer"/>
            <w:jc w:val="center"/>
            <w:rPr>
              <w:rFonts w:ascii="Calibri" w:hAnsi="Calibri" w:cs="Calibri"/>
              <w:sz w:val="14"/>
              <w:szCs w:val="16"/>
            </w:rPr>
          </w:pPr>
          <w:r>
            <w:rPr>
              <w:rFonts w:cs="Calibri" w:ascii="Calibri" w:hAnsi="Calibri"/>
              <w:sz w:val="14"/>
              <w:szCs w:val="16"/>
            </w:rPr>
            <w:fldChar w:fldCharType="begin"/>
          </w:r>
          <w:r>
            <w:rPr>
              <w:sz w:val="14"/>
              <w:szCs w:val="16"/>
              <w:rFonts w:cs="Calibri" w:ascii="Calibri" w:hAnsi="Calibri"/>
            </w:rPr>
            <w:instrText xml:space="preserve"> PAGE </w:instrText>
          </w:r>
          <w:r>
            <w:rPr>
              <w:sz w:val="14"/>
              <w:szCs w:val="16"/>
              <w:rFonts w:cs="Calibri" w:ascii="Calibri" w:hAnsi="Calibri"/>
            </w:rPr>
            <w:fldChar w:fldCharType="separate"/>
          </w:r>
          <w:r>
            <w:rPr>
              <w:sz w:val="14"/>
              <w:szCs w:val="16"/>
              <w:rFonts w:cs="Calibri" w:ascii="Calibri" w:hAnsi="Calibri"/>
            </w:rPr>
            <w:t>1</w:t>
          </w:r>
          <w:r>
            <w:rPr>
              <w:sz w:val="14"/>
              <w:szCs w:val="16"/>
              <w:rFonts w:cs="Calibri" w:ascii="Calibri" w:hAnsi="Calibri"/>
            </w:rPr>
            <w:fldChar w:fldCharType="end"/>
          </w:r>
          <w:r>
            <w:rPr>
              <w:rFonts w:cs="Calibri" w:ascii="Calibri" w:hAnsi="Calibri"/>
              <w:sz w:val="14"/>
              <w:szCs w:val="16"/>
            </w:rPr>
            <w:t>/</w:t>
          </w:r>
          <w:r>
            <w:rPr>
              <w:rFonts w:cs="Calibri" w:ascii="Calibri" w:hAnsi="Calibri"/>
              <w:sz w:val="14"/>
              <w:szCs w:val="16"/>
            </w:rPr>
            <w:fldChar w:fldCharType="begin"/>
          </w:r>
          <w:r>
            <w:rPr>
              <w:sz w:val="14"/>
              <w:szCs w:val="16"/>
              <w:rFonts w:cs="Calibri" w:ascii="Calibri" w:hAnsi="Calibri"/>
            </w:rPr>
            <w:instrText xml:space="preserve"> NUMPAGES </w:instrText>
          </w:r>
          <w:r>
            <w:rPr>
              <w:sz w:val="14"/>
              <w:szCs w:val="16"/>
              <w:rFonts w:cs="Calibri" w:ascii="Calibri" w:hAnsi="Calibri"/>
            </w:rPr>
            <w:fldChar w:fldCharType="separate"/>
          </w:r>
          <w:r>
            <w:rPr>
              <w:sz w:val="14"/>
              <w:szCs w:val="16"/>
              <w:rFonts w:cs="Calibri" w:ascii="Calibri" w:hAnsi="Calibri"/>
            </w:rPr>
            <w:t>3</w:t>
          </w:r>
          <w:r>
            <w:rPr>
              <w:sz w:val="14"/>
              <w:szCs w:val="16"/>
              <w:rFonts w:cs="Calibri" w:ascii="Calibri" w:hAnsi="Calibri"/>
            </w:rPr>
            <w:fldChar w:fldCharType="end"/>
          </w:r>
        </w:p>
      </w:tc>
    </w:tr>
  </w:tbl>
  <w:p>
    <w:pPr>
      <w:pStyle w:val="BodyText"/>
      <w:tabs>
        <w:tab w:val="clear" w:pos="720"/>
        <w:tab w:val="left" w:pos="8004" w:leader="none"/>
      </w:tabs>
      <w:ind w:left="0"/>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48" w:type="dxa"/>
      <w:jc w:val="left"/>
      <w:tblInd w:w="130" w:type="dxa"/>
      <w:tblLayout w:type="fixed"/>
      <w:tblCellMar>
        <w:top w:w="108" w:type="dxa"/>
        <w:left w:w="108" w:type="dxa"/>
        <w:bottom w:w="108" w:type="dxa"/>
        <w:right w:w="108" w:type="dxa"/>
      </w:tblCellMar>
      <w:tblLook w:val="04a0"/>
    </w:tblPr>
    <w:tblGrid>
      <w:gridCol w:w="1140"/>
      <w:gridCol w:w="3223"/>
      <w:gridCol w:w="1727"/>
      <w:gridCol w:w="1890"/>
      <w:gridCol w:w="1868"/>
    </w:tblGrid>
    <w:tr>
      <w:trPr>
        <w:trHeight w:val="133" w:hRule="atLeast"/>
      </w:trPr>
      <w:tc>
        <w:tcPr>
          <w:tcW w:w="1140" w:type="dxa"/>
          <w:tcBorders>
            <w:top w:val="single" w:sz="18" w:space="0" w:color="4F81BD"/>
            <w:left w:val="single" w:sz="18" w:space="0" w:color="4F81BD"/>
            <w:bottom w:val="single" w:sz="18" w:space="0" w:color="4F81BD"/>
            <w:right w:val="single" w:sz="6" w:space="0" w:color="4F81BD"/>
          </w:tcBorders>
        </w:tcPr>
        <w:p>
          <w:pPr>
            <w:pStyle w:val="Footer"/>
            <w:jc w:val="center"/>
            <w:rPr>
              <w:rFonts w:ascii="Calibri" w:hAnsi="Calibri" w:cs="Calibri"/>
              <w:sz w:val="12"/>
              <w:szCs w:val="16"/>
            </w:rPr>
          </w:pPr>
          <w:r>
            <w:rPr>
              <w:rFonts w:cs="Calibri" w:ascii="Calibri" w:hAnsi="Calibri"/>
              <w:sz w:val="12"/>
              <w:szCs w:val="16"/>
            </w:rPr>
            <w:t>N° REVISIONE</w:t>
          </w:r>
        </w:p>
        <w:p>
          <w:pPr>
            <w:pStyle w:val="Footer"/>
            <w:jc w:val="center"/>
            <w:rPr>
              <w:rFonts w:ascii="Calibri" w:hAnsi="Calibri" w:cs="Calibri"/>
              <w:sz w:val="12"/>
              <w:szCs w:val="16"/>
            </w:rPr>
          </w:pPr>
          <w:r>
            <w:rPr>
              <w:rFonts w:cs="Calibri" w:ascii="Calibri" w:hAnsi="Calibri"/>
              <w:sz w:val="12"/>
              <w:szCs w:val="16"/>
            </w:rPr>
            <w:t>1.00</w:t>
          </w:r>
        </w:p>
      </w:tc>
      <w:tc>
        <w:tcPr>
          <w:tcW w:w="3223" w:type="dxa"/>
          <w:tcBorders>
            <w:top w:val="single" w:sz="18" w:space="0" w:color="4F81BD"/>
            <w:left w:val="single" w:sz="6" w:space="0" w:color="4F81BD"/>
            <w:bottom w:val="single" w:sz="18" w:space="0" w:color="4F81BD"/>
            <w:right w:val="single" w:sz="6" w:space="0" w:color="4F81BD"/>
          </w:tcBorders>
          <w:vAlign w:val="center"/>
        </w:tcPr>
        <w:p>
          <w:pPr>
            <w:pStyle w:val="Footer"/>
            <w:ind w:hanging="6"/>
            <w:jc w:val="center"/>
            <w:rPr>
              <w:rFonts w:ascii="Calibri" w:hAnsi="Calibri" w:cs="Calibri"/>
              <w:sz w:val="14"/>
              <w:szCs w:val="16"/>
            </w:rPr>
          </w:pPr>
          <w:sdt>
            <w:sdtPr>
              <w:dataBinding w:prefixMappings="xmlns:ns0='http://purl.org/dc/elements/1.1/' xmlns:ns1='http://schemas.openxmlformats.org/package/2006/metadata/core-properties' " w:xpath="/ns1:coreProperties[1]/ns0:title[1]" w:storeItemID="{6C3C8BC8-F283-45AE-878A-BAB7291924A1}"/>
              <w:text/>
            </w:sdtPr>
            <w:sdtContent>
              <w:r>
                <w:rPr>
                  <w:rFonts w:cs="Calibri" w:ascii="Calibri" w:hAnsi="Calibri"/>
                  <w:sz w:val="14"/>
                  <w:szCs w:val="16"/>
                </w:rPr>
              </w:r>
              <w:r>
                <w:rPr>
                  <w:rFonts w:cs="Calibri" w:ascii="Calibri" w:hAnsi="Calibri"/>
                  <w:sz w:val="14"/>
                  <w:szCs w:val="16"/>
                </w:rPr>
                <w:t>DPIA - Data Protection Impact Assessment</w:t>
              </w:r>
            </w:sdtContent>
          </w:sdt>
        </w:p>
      </w:tc>
      <w:tc>
        <w:tcPr>
          <w:tcW w:w="1727" w:type="dxa"/>
          <w:tcBorders>
            <w:top w:val="single" w:sz="18" w:space="0" w:color="4F81BD"/>
            <w:left w:val="single" w:sz="6" w:space="0" w:color="4F81BD"/>
            <w:bottom w:val="single" w:sz="18" w:space="0" w:color="4F81BD"/>
            <w:right w:val="single" w:sz="6" w:space="0" w:color="4F81BD"/>
          </w:tcBorders>
        </w:tcPr>
        <w:p>
          <w:pPr>
            <w:pStyle w:val="Footer"/>
            <w:jc w:val="center"/>
            <w:rPr>
              <w:rFonts w:ascii="Calibri" w:hAnsi="Calibri" w:cs="Calibri"/>
              <w:sz w:val="14"/>
              <w:szCs w:val="16"/>
            </w:rPr>
          </w:pPr>
          <w:r>
            <w:rPr>
              <w:rFonts w:cs="Calibri" w:ascii="Calibri" w:hAnsi="Calibri"/>
              <w:sz w:val="14"/>
              <w:szCs w:val="16"/>
            </w:rPr>
            <w:t>Data redazione</w:t>
          </w:r>
        </w:p>
        <w:p>
          <w:pPr>
            <w:pStyle w:val="Footer"/>
            <w:jc w:val="center"/>
            <w:rPr>
              <w:rFonts w:ascii="Calibri" w:hAnsi="Calibri" w:cs="Calibri"/>
              <w:sz w:val="14"/>
              <w:szCs w:val="16"/>
            </w:rPr>
          </w:pPr>
          <w:r>
            <w:rPr>
              <w:rFonts w:cs="Calibri" w:ascii="Calibri" w:hAnsi="Calibri"/>
              <w:sz w:val="14"/>
              <w:szCs w:val="16"/>
            </w:rPr>
            <w:t>07/11/2025</w:t>
          </w:r>
        </w:p>
      </w:tc>
      <w:tc>
        <w:tcPr>
          <w:tcW w:w="1890" w:type="dxa"/>
          <w:tcBorders>
            <w:top w:val="single" w:sz="18" w:space="0" w:color="4F81BD"/>
            <w:left w:val="single" w:sz="6" w:space="0" w:color="4F81BD"/>
            <w:bottom w:val="single" w:sz="18" w:space="0" w:color="4F81BD"/>
            <w:right w:val="single" w:sz="6" w:space="0" w:color="4F81BD"/>
          </w:tcBorders>
        </w:tcPr>
        <w:p>
          <w:pPr>
            <w:pStyle w:val="Footer"/>
            <w:jc w:val="center"/>
            <w:rPr>
              <w:rFonts w:ascii="Calibri" w:hAnsi="Calibri" w:cs="Calibri"/>
              <w:sz w:val="14"/>
              <w:szCs w:val="16"/>
            </w:rPr>
          </w:pPr>
          <w:r>
            <w:rPr>
              <w:rFonts w:cs="Calibri" w:ascii="Calibri" w:hAnsi="Calibri"/>
              <w:sz w:val="14"/>
              <w:szCs w:val="16"/>
            </w:rPr>
            <w:t>Data aggiornamento</w:t>
          </w:r>
        </w:p>
        <w:p>
          <w:pPr>
            <w:pStyle w:val="Footer"/>
            <w:tabs>
              <w:tab w:val="left" w:pos="492" w:leader="none"/>
              <w:tab w:val="center" w:pos="837" w:leader="none"/>
              <w:tab w:val="center" w:pos="4819" w:leader="none"/>
              <w:tab w:val="right" w:pos="9638" w:leader="none"/>
            </w:tabs>
            <w:jc w:val="left"/>
            <w:rPr>
              <w:rFonts w:ascii="Calibri" w:hAnsi="Calibri" w:cs="Calibri"/>
              <w:sz w:val="14"/>
              <w:szCs w:val="16"/>
            </w:rPr>
          </w:pPr>
          <w:r>
            <w:rPr>
              <w:rFonts w:cs="Calibri" w:ascii="Calibri" w:hAnsi="Calibri"/>
              <w:sz w:val="14"/>
              <w:szCs w:val="16"/>
            </w:rPr>
            <w:tab/>
          </w:r>
        </w:p>
      </w:tc>
      <w:tc>
        <w:tcPr>
          <w:tcW w:w="1868" w:type="dxa"/>
          <w:tcBorders>
            <w:top w:val="single" w:sz="18" w:space="0" w:color="4F81BD"/>
            <w:left w:val="single" w:sz="6" w:space="0" w:color="4F81BD"/>
            <w:bottom w:val="single" w:sz="18" w:space="0" w:color="4F81BD"/>
            <w:right w:val="single" w:sz="18" w:space="0" w:color="4F81BD"/>
          </w:tcBorders>
        </w:tcPr>
        <w:p>
          <w:pPr>
            <w:pStyle w:val="Footer"/>
            <w:jc w:val="center"/>
            <w:rPr>
              <w:rFonts w:ascii="Calibri" w:hAnsi="Calibri" w:cs="Calibri"/>
              <w:sz w:val="14"/>
              <w:szCs w:val="16"/>
            </w:rPr>
          </w:pPr>
          <w:r>
            <w:rPr>
              <w:rFonts w:cs="Calibri" w:ascii="Calibri" w:hAnsi="Calibri"/>
              <w:sz w:val="14"/>
              <w:szCs w:val="16"/>
            </w:rPr>
            <w:t>Pagina</w:t>
          </w:r>
        </w:p>
        <w:p>
          <w:pPr>
            <w:pStyle w:val="Footer"/>
            <w:jc w:val="center"/>
            <w:rPr>
              <w:rFonts w:ascii="Calibri" w:hAnsi="Calibri" w:cs="Calibri"/>
              <w:sz w:val="14"/>
              <w:szCs w:val="16"/>
            </w:rPr>
          </w:pPr>
          <w:r>
            <w:rPr>
              <w:rFonts w:cs="Calibri" w:ascii="Calibri" w:hAnsi="Calibri"/>
              <w:sz w:val="14"/>
              <w:szCs w:val="16"/>
            </w:rPr>
            <w:fldChar w:fldCharType="begin"/>
          </w:r>
          <w:r>
            <w:rPr>
              <w:sz w:val="14"/>
              <w:szCs w:val="16"/>
              <w:rFonts w:cs="Calibri" w:ascii="Calibri" w:hAnsi="Calibri"/>
            </w:rPr>
            <w:instrText xml:space="preserve"> PAGE </w:instrText>
          </w:r>
          <w:r>
            <w:rPr>
              <w:sz w:val="14"/>
              <w:szCs w:val="16"/>
              <w:rFonts w:cs="Calibri" w:ascii="Calibri" w:hAnsi="Calibri"/>
            </w:rPr>
            <w:fldChar w:fldCharType="separate"/>
          </w:r>
          <w:r>
            <w:rPr>
              <w:sz w:val="14"/>
              <w:szCs w:val="16"/>
              <w:rFonts w:cs="Calibri" w:ascii="Calibri" w:hAnsi="Calibri"/>
            </w:rPr>
            <w:t>1</w:t>
          </w:r>
          <w:r>
            <w:rPr>
              <w:sz w:val="14"/>
              <w:szCs w:val="16"/>
              <w:rFonts w:cs="Calibri" w:ascii="Calibri" w:hAnsi="Calibri"/>
            </w:rPr>
            <w:fldChar w:fldCharType="end"/>
          </w:r>
          <w:r>
            <w:rPr>
              <w:rFonts w:cs="Calibri" w:ascii="Calibri" w:hAnsi="Calibri"/>
              <w:sz w:val="14"/>
              <w:szCs w:val="16"/>
            </w:rPr>
            <w:t>/</w:t>
          </w:r>
          <w:r>
            <w:rPr>
              <w:rFonts w:cs="Calibri" w:ascii="Calibri" w:hAnsi="Calibri"/>
              <w:sz w:val="14"/>
              <w:szCs w:val="16"/>
            </w:rPr>
            <w:fldChar w:fldCharType="begin"/>
          </w:r>
          <w:r>
            <w:rPr>
              <w:sz w:val="14"/>
              <w:szCs w:val="16"/>
              <w:rFonts w:cs="Calibri" w:ascii="Calibri" w:hAnsi="Calibri"/>
            </w:rPr>
            <w:instrText xml:space="preserve"> NUMPAGES </w:instrText>
          </w:r>
          <w:r>
            <w:rPr>
              <w:sz w:val="14"/>
              <w:szCs w:val="16"/>
              <w:rFonts w:cs="Calibri" w:ascii="Calibri" w:hAnsi="Calibri"/>
            </w:rPr>
            <w:fldChar w:fldCharType="separate"/>
          </w:r>
          <w:r>
            <w:rPr>
              <w:sz w:val="14"/>
              <w:szCs w:val="16"/>
              <w:rFonts w:cs="Calibri" w:ascii="Calibri" w:hAnsi="Calibri"/>
            </w:rPr>
            <w:t>3</w:t>
          </w:r>
          <w:r>
            <w:rPr>
              <w:sz w:val="14"/>
              <w:szCs w:val="16"/>
              <w:rFonts w:cs="Calibri" w:ascii="Calibri" w:hAnsi="Calibri"/>
            </w:rPr>
            <w:fldChar w:fldCharType="end"/>
          </w:r>
        </w:p>
      </w:tc>
    </w:tr>
  </w:tbl>
  <w:p>
    <w:pPr>
      <w:pStyle w:val="BodyText"/>
      <w:tabs>
        <w:tab w:val="clear" w:pos="720"/>
        <w:tab w:val="left" w:pos="8004" w:leader="none"/>
      </w:tabs>
      <w:ind w:left="0"/>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48" w:type="dxa"/>
      <w:jc w:val="left"/>
      <w:tblInd w:w="108" w:type="dxa"/>
      <w:tblLayout w:type="fixed"/>
      <w:tblCellMar>
        <w:top w:w="0" w:type="dxa"/>
        <w:left w:w="108" w:type="dxa"/>
        <w:bottom w:w="0" w:type="dxa"/>
        <w:right w:w="108" w:type="dxa"/>
      </w:tblCellMar>
      <w:tblLook w:val="04a0"/>
    </w:tblPr>
    <w:tblGrid>
      <w:gridCol w:w="1668"/>
      <w:gridCol w:w="8179"/>
    </w:tblGrid>
    <w:tr>
      <w:trPr/>
      <w:tc>
        <w:tcPr>
          <w:tcW w:w="1668" w:type="dxa"/>
          <w:tcBorders>
            <w:bottom w:val="single" w:sz="18" w:space="0" w:color="4F81BD"/>
          </w:tcBorders>
        </w:tcPr>
        <w:p>
          <w:pPr>
            <w:pStyle w:val="BodyText"/>
            <w:ind w:left="0"/>
            <w:jc w:val="center"/>
            <w:rPr>
              <w:sz w:val="20"/>
              <w:szCs w:val="20"/>
            </w:rPr>
          </w:pPr>
          <w:r>
            <w:rPr/>
            <w:drawing>
              <wp:inline distT="0" distB="0" distL="0" distR="0">
                <wp:extent cx="515620" cy="720090"/>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1"/>
                        <a:stretch>
                          <a:fillRect/>
                        </a:stretch>
                      </pic:blipFill>
                      <pic:spPr bwMode="auto">
                        <a:xfrm>
                          <a:off x="0" y="0"/>
                          <a:ext cx="515620" cy="720090"/>
                        </a:xfrm>
                        <a:prstGeom prst="rect">
                          <a:avLst/>
                        </a:prstGeom>
                        <a:noFill/>
                      </pic:spPr>
                    </pic:pic>
                  </a:graphicData>
                </a:graphic>
              </wp:inline>
            </w:drawing>
          </w:r>
        </w:p>
        <w:p>
          <w:pPr>
            <w:pStyle w:val="BodyText"/>
            <w:ind w:left="0"/>
            <w:jc w:val="center"/>
            <w:rPr>
              <w:sz w:val="20"/>
              <w:szCs w:val="20"/>
            </w:rPr>
          </w:pPr>
          <w:r>
            <w:rPr>
              <w:color w:themeColor="accent1" w:themeShade="bf" w:val="365F91"/>
              <w:sz w:val="20"/>
              <w:szCs w:val="20"/>
            </w:rPr>
            <w:t xml:space="preserve">Comune di </w:t>
          </w:r>
          <w:r>
            <w:rPr>
              <w:color w:themeColor="accent1" w:themeShade="bf" w:val="365F91"/>
              <w:spacing w:val="-4"/>
              <w:sz w:val="20"/>
              <w:szCs w:val="20"/>
            </w:rPr>
            <w:t>Valderice</w:t>
          </w:r>
        </w:p>
      </w:tc>
      <w:tc>
        <w:tcPr>
          <w:tcW w:w="8179" w:type="dxa"/>
          <w:tcBorders>
            <w:bottom w:val="single" w:sz="18" w:space="0" w:color="4F81BD"/>
          </w:tcBorders>
          <w:vAlign w:val="center"/>
        </w:tcPr>
        <w:p>
          <w:pPr>
            <w:pStyle w:val="Header"/>
            <w:jc w:val="center"/>
            <w:rPr>
              <w:rFonts w:ascii="Calibri" w:hAnsi="Calibri" w:cs="Calibri"/>
              <w:color w:themeColor="accent1" w:themeShade="bf" w:val="365F91"/>
              <w:sz w:val="28"/>
              <w:szCs w:val="28"/>
            </w:rPr>
          </w:pPr>
          <w:r>
            <w:rPr>
              <w:rFonts w:cs="Calibri" w:ascii="Calibri" w:hAnsi="Calibri"/>
              <w:color w:themeColor="accent1" w:themeShade="bf" w:val="365F91"/>
              <w:sz w:val="28"/>
              <w:szCs w:val="28"/>
            </w:rPr>
            <w:t>Data Protection Impact Assessment (DPIA)</w:t>
          </w:r>
        </w:p>
        <w:p>
          <w:pPr>
            <w:pStyle w:val="Header"/>
            <w:jc w:val="center"/>
            <w:rPr>
              <w:rFonts w:ascii="Calibri" w:hAnsi="Calibri" w:cs="Calibri"/>
              <w:sz w:val="28"/>
              <w:szCs w:val="28"/>
            </w:rPr>
          </w:pPr>
          <w:r>
            <w:rPr>
              <w:rFonts w:cs="Calibri" w:ascii="Calibri" w:hAnsi="Calibri"/>
              <w:color w:themeColor="accent1" w:themeShade="bf" w:val="365F91"/>
              <w:sz w:val="28"/>
              <w:szCs w:val="28"/>
            </w:rPr>
            <w:t>Impianto di Videosorveglianza Comunale</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48" w:type="dxa"/>
      <w:jc w:val="left"/>
      <w:tblInd w:w="108" w:type="dxa"/>
      <w:tblLayout w:type="fixed"/>
      <w:tblCellMar>
        <w:top w:w="0" w:type="dxa"/>
        <w:left w:w="108" w:type="dxa"/>
        <w:bottom w:w="0" w:type="dxa"/>
        <w:right w:w="108" w:type="dxa"/>
      </w:tblCellMar>
      <w:tblLook w:val="04a0"/>
    </w:tblPr>
    <w:tblGrid>
      <w:gridCol w:w="1668"/>
      <w:gridCol w:w="8179"/>
    </w:tblGrid>
    <w:tr>
      <w:trPr/>
      <w:tc>
        <w:tcPr>
          <w:tcW w:w="1668" w:type="dxa"/>
          <w:tcBorders>
            <w:bottom w:val="single" w:sz="18" w:space="0" w:color="4F81BD"/>
          </w:tcBorders>
        </w:tcPr>
        <w:p>
          <w:pPr>
            <w:pStyle w:val="BodyText"/>
            <w:ind w:left="0"/>
            <w:jc w:val="center"/>
            <w:rPr>
              <w:sz w:val="20"/>
              <w:szCs w:val="20"/>
            </w:rPr>
          </w:pPr>
          <w:r>
            <w:rPr/>
            <w:drawing>
              <wp:inline distT="0" distB="0" distL="0" distR="0">
                <wp:extent cx="515620" cy="720090"/>
                <wp:effectExtent l="0" t="0" r="0" b="0"/>
                <wp:docPr id="3"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
                        <pic:cNvPicPr>
                          <a:picLocks noChangeAspect="1" noChangeArrowheads="1"/>
                        </pic:cNvPicPr>
                      </pic:nvPicPr>
                      <pic:blipFill>
                        <a:blip r:embed="rId1"/>
                        <a:stretch>
                          <a:fillRect/>
                        </a:stretch>
                      </pic:blipFill>
                      <pic:spPr bwMode="auto">
                        <a:xfrm>
                          <a:off x="0" y="0"/>
                          <a:ext cx="515620" cy="720090"/>
                        </a:xfrm>
                        <a:prstGeom prst="rect">
                          <a:avLst/>
                        </a:prstGeom>
                        <a:noFill/>
                      </pic:spPr>
                    </pic:pic>
                  </a:graphicData>
                </a:graphic>
              </wp:inline>
            </w:drawing>
          </w:r>
        </w:p>
        <w:p>
          <w:pPr>
            <w:pStyle w:val="BodyText"/>
            <w:ind w:left="0"/>
            <w:jc w:val="center"/>
            <w:rPr>
              <w:sz w:val="20"/>
              <w:szCs w:val="20"/>
            </w:rPr>
          </w:pPr>
          <w:r>
            <w:rPr>
              <w:color w:themeColor="accent1" w:themeShade="bf" w:val="365F91"/>
              <w:sz w:val="20"/>
              <w:szCs w:val="20"/>
            </w:rPr>
            <w:t xml:space="preserve">Comune di </w:t>
          </w:r>
          <w:r>
            <w:rPr>
              <w:color w:themeColor="accent1" w:themeShade="bf" w:val="365F91"/>
              <w:spacing w:val="-4"/>
              <w:sz w:val="20"/>
              <w:szCs w:val="20"/>
            </w:rPr>
            <w:t>Valderice</w:t>
          </w:r>
        </w:p>
      </w:tc>
      <w:tc>
        <w:tcPr>
          <w:tcW w:w="8179" w:type="dxa"/>
          <w:tcBorders>
            <w:bottom w:val="single" w:sz="18" w:space="0" w:color="4F81BD"/>
          </w:tcBorders>
          <w:vAlign w:val="center"/>
        </w:tcPr>
        <w:p>
          <w:pPr>
            <w:pStyle w:val="Header"/>
            <w:jc w:val="center"/>
            <w:rPr>
              <w:rFonts w:ascii="Calibri" w:hAnsi="Calibri" w:cs="Calibri"/>
              <w:color w:themeColor="accent1" w:themeShade="bf" w:val="365F91"/>
              <w:sz w:val="28"/>
              <w:szCs w:val="28"/>
            </w:rPr>
          </w:pPr>
          <w:r>
            <w:rPr>
              <w:rFonts w:cs="Calibri" w:ascii="Calibri" w:hAnsi="Calibri"/>
              <w:color w:themeColor="accent1" w:themeShade="bf" w:val="365F91"/>
              <w:sz w:val="28"/>
              <w:szCs w:val="28"/>
            </w:rPr>
            <w:t>Data Protection Impact Assessment (DPIA)</w:t>
          </w:r>
        </w:p>
        <w:p>
          <w:pPr>
            <w:pStyle w:val="Header"/>
            <w:jc w:val="center"/>
            <w:rPr>
              <w:rFonts w:ascii="Calibri" w:hAnsi="Calibri" w:cs="Calibri"/>
              <w:sz w:val="28"/>
              <w:szCs w:val="28"/>
            </w:rPr>
          </w:pPr>
          <w:r>
            <w:rPr>
              <w:rFonts w:cs="Calibri" w:ascii="Calibri" w:hAnsi="Calibri"/>
              <w:color w:themeColor="accent1" w:themeShade="bf" w:val="365F91"/>
              <w:sz w:val="28"/>
              <w:szCs w:val="28"/>
            </w:rPr>
            <w:t>Impianto di Videosorveglianza Comunale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833" w:hanging="360"/>
      </w:pPr>
      <w:rPr>
        <w:rFonts w:ascii="Symbol" w:hAnsi="Symbol" w:cs="Symbol"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 w:cs="" w:asciiTheme="minorHAnsi" w:cstheme="minorBidi" w:eastAsiaTheme="minorEastAsia" w:hAnsiTheme="minorHAnsi"/>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55bd"/>
    <w:pPr>
      <w:widowControl/>
      <w:bidi w:val="0"/>
      <w:spacing w:lineRule="auto" w:line="240" w:before="0" w:after="0"/>
      <w:jc w:val="both"/>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link w:val="Titolo1Carattere"/>
    <w:uiPriority w:val="9"/>
    <w:qFormat/>
    <w:rsid w:val="00096598"/>
    <w:pPr>
      <w:spacing w:before="120" w:after="120"/>
      <w:outlineLvl w:val="0"/>
    </w:pPr>
    <w:rPr>
      <w:rFonts w:ascii="Calibri" w:hAnsi="Calibri"/>
      <w:b/>
      <w:caps/>
      <w:color w:themeColor="accent1" w:themeShade="80" w:val="244061"/>
      <w:spacing w:val="15"/>
      <w:sz w:val="28"/>
      <w:szCs w:val="22"/>
    </w:rPr>
  </w:style>
  <w:style w:type="paragraph" w:styleId="Heading2">
    <w:name w:val="heading 2"/>
    <w:basedOn w:val="Normal"/>
    <w:next w:val="Normal"/>
    <w:link w:val="Titolo2Carattere"/>
    <w:uiPriority w:val="9"/>
    <w:unhideWhenUsed/>
    <w:qFormat/>
    <w:rsid w:val="00096598"/>
    <w:pPr>
      <w:spacing w:before="120" w:after="120"/>
      <w:outlineLvl w:val="1"/>
    </w:pPr>
    <w:rPr>
      <w:rFonts w:ascii="Calibri" w:hAnsi="Calibri"/>
      <w:b/>
      <w:caps/>
      <w:color w:themeColor="accent1" w:themeShade="bf" w:val="365F91"/>
      <w:spacing w:val="15"/>
      <w:sz w:val="28"/>
    </w:rPr>
  </w:style>
  <w:style w:type="paragraph" w:styleId="Heading3">
    <w:name w:val="heading 3"/>
    <w:basedOn w:val="Normal"/>
    <w:next w:val="Normal"/>
    <w:link w:val="Titolo3Carattere"/>
    <w:uiPriority w:val="9"/>
    <w:unhideWhenUsed/>
    <w:qFormat/>
    <w:rsid w:val="00096598"/>
    <w:pPr>
      <w:outlineLvl w:val="2"/>
    </w:pPr>
    <w:rPr>
      <w:rFonts w:ascii="Calibri" w:hAnsi="Calibri"/>
      <w:b/>
      <w:caps/>
      <w:color w:themeColor="accent1" w:themeShade="bf" w:val="365F91"/>
      <w:spacing w:val="15"/>
    </w:rPr>
  </w:style>
  <w:style w:type="paragraph" w:styleId="Heading4">
    <w:name w:val="heading 4"/>
    <w:basedOn w:val="Normal"/>
    <w:next w:val="Normal"/>
    <w:link w:val="Titolo4Carattere"/>
    <w:uiPriority w:val="9"/>
    <w:unhideWhenUsed/>
    <w:qFormat/>
    <w:rsid w:val="00096598"/>
    <w:pPr>
      <w:spacing w:before="200" w:after="0"/>
      <w:outlineLvl w:val="3"/>
    </w:pPr>
    <w:rPr>
      <w:b/>
      <w:caps/>
      <w:color w:themeColor="accent1" w:themeShade="bf" w:val="365F91"/>
      <w:spacing w:val="10"/>
    </w:rPr>
  </w:style>
  <w:style w:type="paragraph" w:styleId="Heading5">
    <w:name w:val="heading 5"/>
    <w:basedOn w:val="Normal"/>
    <w:next w:val="Normal"/>
    <w:link w:val="Titolo5Carattere"/>
    <w:uiPriority w:val="9"/>
    <w:unhideWhenUsed/>
    <w:qFormat/>
    <w:rsid w:val="006e183d"/>
    <w:pPr>
      <w:spacing w:before="200" w:after="0"/>
      <w:outlineLvl w:val="4"/>
    </w:pPr>
    <w:rPr>
      <w:caps/>
      <w:color w:themeColor="accent1" w:themeShade="bf" w:val="365F91"/>
      <w:spacing w:val="10"/>
    </w:rPr>
  </w:style>
  <w:style w:type="paragraph" w:styleId="Heading6">
    <w:name w:val="heading 6"/>
    <w:basedOn w:val="Normal"/>
    <w:next w:val="Normal"/>
    <w:link w:val="Titolo6Carattere"/>
    <w:uiPriority w:val="9"/>
    <w:semiHidden/>
    <w:unhideWhenUsed/>
    <w:qFormat/>
    <w:rsid w:val="004164f3"/>
    <w:pPr>
      <w:pBdr>
        <w:bottom w:val="dotted" w:sz="6" w:space="1" w:color="4F81BD" w:themeColor="accent1"/>
      </w:pBdr>
      <w:spacing w:before="200" w:after="0"/>
      <w:outlineLvl w:val="5"/>
    </w:pPr>
    <w:rPr>
      <w:caps/>
      <w:color w:themeColor="accent1" w:themeShade="bf" w:val="365F91"/>
      <w:spacing w:val="10"/>
    </w:rPr>
  </w:style>
  <w:style w:type="paragraph" w:styleId="Heading7">
    <w:name w:val="heading 7"/>
    <w:basedOn w:val="Normal"/>
    <w:next w:val="Normal"/>
    <w:link w:val="Titolo7Carattere"/>
    <w:uiPriority w:val="9"/>
    <w:semiHidden/>
    <w:unhideWhenUsed/>
    <w:qFormat/>
    <w:rsid w:val="004164f3"/>
    <w:pPr>
      <w:spacing w:before="200" w:after="0"/>
      <w:outlineLvl w:val="6"/>
    </w:pPr>
    <w:rPr>
      <w:caps/>
      <w:color w:themeColor="accent1" w:themeShade="bf" w:val="365F91"/>
      <w:spacing w:val="10"/>
    </w:rPr>
  </w:style>
  <w:style w:type="paragraph" w:styleId="Heading8">
    <w:name w:val="heading 8"/>
    <w:basedOn w:val="Normal"/>
    <w:next w:val="Normal"/>
    <w:link w:val="Titolo8Carattere"/>
    <w:uiPriority w:val="9"/>
    <w:semiHidden/>
    <w:unhideWhenUsed/>
    <w:qFormat/>
    <w:rsid w:val="004164f3"/>
    <w:pPr>
      <w:spacing w:before="200" w:after="0"/>
      <w:outlineLvl w:val="7"/>
    </w:pPr>
    <w:rPr>
      <w:caps/>
      <w:spacing w:val="10"/>
      <w:sz w:val="18"/>
      <w:szCs w:val="18"/>
    </w:rPr>
  </w:style>
  <w:style w:type="paragraph" w:styleId="Heading9">
    <w:name w:val="heading 9"/>
    <w:basedOn w:val="Normal"/>
    <w:next w:val="Normal"/>
    <w:link w:val="Titolo9Carattere"/>
    <w:uiPriority w:val="9"/>
    <w:semiHidden/>
    <w:unhideWhenUsed/>
    <w:qFormat/>
    <w:rsid w:val="004164f3"/>
    <w:pPr>
      <w:spacing w:before="200" w:after="0"/>
      <w:outlineLvl w:val="8"/>
    </w:pPr>
    <w:rPr>
      <w:i/>
      <w:iCs/>
      <w:caps/>
      <w:spacing w:val="10"/>
      <w:sz w:val="18"/>
      <w:szCs w:val="1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096598"/>
    <w:rPr>
      <w:rFonts w:ascii="Calibri" w:hAnsi="Calibri" w:eastAsia="Times New Roman" w:cs="Times New Roman"/>
      <w:b/>
      <w:caps/>
      <w:color w:themeColor="accent1" w:themeShade="80" w:val="244061"/>
      <w:spacing w:val="15"/>
      <w:sz w:val="28"/>
      <w:szCs w:val="22"/>
      <w:lang w:val="it-IT" w:eastAsia="it-IT"/>
    </w:rPr>
  </w:style>
  <w:style w:type="character" w:styleId="Titolo2Carattere" w:customStyle="1">
    <w:name w:val="Titolo 2 Carattere"/>
    <w:basedOn w:val="DefaultParagraphFont"/>
    <w:uiPriority w:val="9"/>
    <w:qFormat/>
    <w:rsid w:val="00096598"/>
    <w:rPr>
      <w:rFonts w:ascii="Calibri" w:hAnsi="Calibri" w:eastAsia="Times New Roman" w:cs="Times New Roman"/>
      <w:b/>
      <w:caps/>
      <w:color w:themeColor="accent1" w:themeShade="bf" w:val="365F91"/>
      <w:spacing w:val="15"/>
      <w:sz w:val="28"/>
      <w:szCs w:val="24"/>
      <w:lang w:val="it-IT" w:eastAsia="it-IT"/>
    </w:rPr>
  </w:style>
  <w:style w:type="character" w:styleId="Titolo3Carattere" w:customStyle="1">
    <w:name w:val="Titolo 3 Carattere"/>
    <w:basedOn w:val="DefaultParagraphFont"/>
    <w:uiPriority w:val="9"/>
    <w:qFormat/>
    <w:rsid w:val="00096598"/>
    <w:rPr>
      <w:rFonts w:ascii="Calibri" w:hAnsi="Calibri" w:eastAsia="Times New Roman" w:cs="Times New Roman"/>
      <w:b/>
      <w:caps/>
      <w:color w:themeColor="accent1" w:themeShade="bf" w:val="365F91"/>
      <w:spacing w:val="15"/>
      <w:sz w:val="24"/>
      <w:szCs w:val="24"/>
      <w:lang w:val="it-IT" w:eastAsia="it-IT"/>
    </w:rPr>
  </w:style>
  <w:style w:type="character" w:styleId="Titolo4Carattere" w:customStyle="1">
    <w:name w:val="Titolo 4 Carattere"/>
    <w:basedOn w:val="DefaultParagraphFont"/>
    <w:uiPriority w:val="9"/>
    <w:qFormat/>
    <w:rsid w:val="00096598"/>
    <w:rPr>
      <w:rFonts w:ascii="Times New Roman" w:hAnsi="Times New Roman" w:eastAsia="Times New Roman" w:cs="Times New Roman"/>
      <w:b/>
      <w:caps/>
      <w:color w:themeColor="accent1" w:themeShade="bf" w:val="365F91"/>
      <w:spacing w:val="10"/>
      <w:sz w:val="24"/>
      <w:szCs w:val="24"/>
      <w:lang w:val="it-IT" w:eastAsia="it-IT"/>
    </w:rPr>
  </w:style>
  <w:style w:type="character" w:styleId="Titolo5Carattere" w:customStyle="1">
    <w:name w:val="Titolo 5 Carattere"/>
    <w:basedOn w:val="DefaultParagraphFont"/>
    <w:uiPriority w:val="9"/>
    <w:qFormat/>
    <w:rsid w:val="006e183d"/>
    <w:rPr>
      <w:rFonts w:ascii="Times New Roman" w:hAnsi="Times New Roman" w:eastAsia="Times New Roman" w:cs="Times New Roman"/>
      <w:caps/>
      <w:color w:themeColor="accent1" w:themeShade="bf" w:val="365F91"/>
      <w:spacing w:val="10"/>
      <w:sz w:val="24"/>
      <w:szCs w:val="24"/>
      <w:lang w:val="it-IT" w:eastAsia="it-IT"/>
    </w:rPr>
  </w:style>
  <w:style w:type="character" w:styleId="Titolo6Carattere" w:customStyle="1">
    <w:name w:val="Titolo 6 Carattere"/>
    <w:basedOn w:val="DefaultParagraphFont"/>
    <w:uiPriority w:val="9"/>
    <w:semiHidden/>
    <w:qFormat/>
    <w:rsid w:val="004164f3"/>
    <w:rPr>
      <w:rFonts w:ascii="Times New Roman" w:hAnsi="Times New Roman" w:eastAsia="Times New Roman" w:cs="Times New Roman"/>
      <w:caps/>
      <w:color w:themeColor="accent1" w:themeShade="bf" w:val="365F91"/>
      <w:spacing w:val="10"/>
      <w:sz w:val="24"/>
      <w:szCs w:val="24"/>
      <w:lang w:val="it-IT" w:eastAsia="it-IT"/>
    </w:rPr>
  </w:style>
  <w:style w:type="character" w:styleId="Titolo7Carattere" w:customStyle="1">
    <w:name w:val="Titolo 7 Carattere"/>
    <w:basedOn w:val="DefaultParagraphFont"/>
    <w:uiPriority w:val="9"/>
    <w:semiHidden/>
    <w:qFormat/>
    <w:rsid w:val="004164f3"/>
    <w:rPr>
      <w:rFonts w:ascii="Times New Roman" w:hAnsi="Times New Roman" w:eastAsia="Times New Roman" w:cs="Times New Roman"/>
      <w:caps/>
      <w:color w:themeColor="accent1" w:themeShade="bf" w:val="365F91"/>
      <w:spacing w:val="10"/>
      <w:sz w:val="24"/>
      <w:szCs w:val="24"/>
      <w:lang w:val="it-IT" w:eastAsia="it-IT"/>
    </w:rPr>
  </w:style>
  <w:style w:type="character" w:styleId="Titolo8Carattere" w:customStyle="1">
    <w:name w:val="Titolo 8 Carattere"/>
    <w:basedOn w:val="DefaultParagraphFont"/>
    <w:uiPriority w:val="9"/>
    <w:semiHidden/>
    <w:qFormat/>
    <w:rsid w:val="004164f3"/>
    <w:rPr>
      <w:rFonts w:ascii="Times New Roman" w:hAnsi="Times New Roman" w:eastAsia="Times New Roman" w:cs="Times New Roman"/>
      <w:caps/>
      <w:spacing w:val="10"/>
      <w:sz w:val="18"/>
      <w:szCs w:val="18"/>
      <w:lang w:val="it-IT" w:eastAsia="it-IT"/>
    </w:rPr>
  </w:style>
  <w:style w:type="character" w:styleId="Titolo9Carattere" w:customStyle="1">
    <w:name w:val="Titolo 9 Carattere"/>
    <w:basedOn w:val="DefaultParagraphFont"/>
    <w:uiPriority w:val="9"/>
    <w:semiHidden/>
    <w:qFormat/>
    <w:rsid w:val="004164f3"/>
    <w:rPr>
      <w:rFonts w:ascii="Times New Roman" w:hAnsi="Times New Roman" w:eastAsia="Times New Roman" w:cs="Times New Roman"/>
      <w:i/>
      <w:iCs/>
      <w:caps/>
      <w:spacing w:val="10"/>
      <w:sz w:val="18"/>
      <w:szCs w:val="18"/>
      <w:lang w:val="it-IT" w:eastAsia="it-IT"/>
    </w:rPr>
  </w:style>
  <w:style w:type="character" w:styleId="IntestazioneCarattere" w:customStyle="1">
    <w:name w:val="Intestazione Carattere"/>
    <w:basedOn w:val="DefaultParagraphFont"/>
    <w:uiPriority w:val="99"/>
    <w:qFormat/>
    <w:rsid w:val="004313de"/>
    <w:rPr>
      <w:rFonts w:ascii="Calibri" w:hAnsi="Calibri" w:eastAsia="Calibri" w:cs="Calibri"/>
      <w:lang w:val="it-IT"/>
    </w:rPr>
  </w:style>
  <w:style w:type="character" w:styleId="PidipaginaCarattere" w:customStyle="1">
    <w:name w:val="Piè di pagina Carattere"/>
    <w:basedOn w:val="DefaultParagraphFont"/>
    <w:uiPriority w:val="99"/>
    <w:qFormat/>
    <w:rsid w:val="004313de"/>
    <w:rPr>
      <w:rFonts w:ascii="Calibri" w:hAnsi="Calibri" w:eastAsia="Calibri" w:cs="Calibri"/>
      <w:lang w:val="it-IT"/>
    </w:rPr>
  </w:style>
  <w:style w:type="character" w:styleId="TitoloCarattere" w:customStyle="1">
    <w:name w:val="Titolo Carattere"/>
    <w:basedOn w:val="DefaultParagraphFont"/>
    <w:uiPriority w:val="10"/>
    <w:qFormat/>
    <w:rsid w:val="004164f3"/>
    <w:rPr>
      <w:rFonts w:ascii="Arial" w:hAnsi="Arial" w:eastAsia="" w:cs="" w:asciiTheme="majorHAnsi" w:cstheme="majorBidi" w:eastAsiaTheme="majorEastAsia" w:hAnsiTheme="majorHAnsi"/>
      <w:caps/>
      <w:color w:themeColor="accent1" w:val="4F81BD"/>
      <w:spacing w:val="10"/>
      <w:sz w:val="52"/>
      <w:szCs w:val="52"/>
    </w:rPr>
  </w:style>
  <w:style w:type="character" w:styleId="SottotitoloCarattere" w:customStyle="1">
    <w:name w:val="Sottotitolo Carattere"/>
    <w:basedOn w:val="DefaultParagraphFont"/>
    <w:uiPriority w:val="11"/>
    <w:qFormat/>
    <w:rsid w:val="004164f3"/>
    <w:rPr>
      <w:caps/>
      <w:color w:themeColor="text1" w:themeTint="a6" w:val="595959"/>
      <w:spacing w:val="10"/>
      <w:sz w:val="21"/>
      <w:szCs w:val="21"/>
    </w:rPr>
  </w:style>
  <w:style w:type="character" w:styleId="Strong">
    <w:name w:val="Strong"/>
    <w:uiPriority w:val="22"/>
    <w:qFormat/>
    <w:rsid w:val="004164f3"/>
    <w:rPr>
      <w:b/>
      <w:bCs/>
    </w:rPr>
  </w:style>
  <w:style w:type="character" w:styleId="Emphasis">
    <w:name w:val="Emphasis"/>
    <w:uiPriority w:val="20"/>
    <w:qFormat/>
    <w:rsid w:val="004164f3"/>
    <w:rPr>
      <w:caps/>
      <w:color w:themeColor="accent1" w:themeShade="7f" w:val="243F60"/>
      <w:spacing w:val="5"/>
    </w:rPr>
  </w:style>
  <w:style w:type="character" w:styleId="CitazioneCarattere" w:customStyle="1">
    <w:name w:val="Citazione Carattere"/>
    <w:basedOn w:val="DefaultParagraphFont"/>
    <w:link w:val="Quote"/>
    <w:uiPriority w:val="29"/>
    <w:qFormat/>
    <w:rsid w:val="004164f3"/>
    <w:rPr>
      <w:i/>
      <w:iCs/>
      <w:sz w:val="24"/>
      <w:szCs w:val="24"/>
    </w:rPr>
  </w:style>
  <w:style w:type="character" w:styleId="CitazioneintensaCarattere" w:customStyle="1">
    <w:name w:val="Citazione intensa Carattere"/>
    <w:basedOn w:val="DefaultParagraphFont"/>
    <w:link w:val="IntenseQuote"/>
    <w:uiPriority w:val="30"/>
    <w:qFormat/>
    <w:rsid w:val="004164f3"/>
    <w:rPr>
      <w:color w:themeColor="accent1" w:val="4F81BD"/>
      <w:sz w:val="24"/>
      <w:szCs w:val="24"/>
    </w:rPr>
  </w:style>
  <w:style w:type="character" w:styleId="SubtleEmphasis">
    <w:name w:val="Subtle Emphasis"/>
    <w:uiPriority w:val="19"/>
    <w:qFormat/>
    <w:rsid w:val="004164f3"/>
    <w:rPr>
      <w:i/>
      <w:iCs/>
      <w:color w:themeColor="accent1" w:themeShade="7f" w:val="243F60"/>
    </w:rPr>
  </w:style>
  <w:style w:type="character" w:styleId="IntenseEmphasis">
    <w:name w:val="Intense Emphasis"/>
    <w:uiPriority w:val="21"/>
    <w:qFormat/>
    <w:rsid w:val="004164f3"/>
    <w:rPr>
      <w:b/>
      <w:bCs/>
      <w:caps/>
      <w:color w:themeColor="accent1" w:themeShade="7f" w:val="243F60"/>
      <w:spacing w:val="10"/>
    </w:rPr>
  </w:style>
  <w:style w:type="character" w:styleId="SubtleReference">
    <w:name w:val="Subtle Reference"/>
    <w:uiPriority w:val="31"/>
    <w:qFormat/>
    <w:rsid w:val="004164f3"/>
    <w:rPr>
      <w:b/>
      <w:bCs/>
      <w:color w:themeColor="accent1" w:val="4F81BD"/>
    </w:rPr>
  </w:style>
  <w:style w:type="character" w:styleId="IntenseReference">
    <w:name w:val="Intense Reference"/>
    <w:uiPriority w:val="32"/>
    <w:qFormat/>
    <w:rsid w:val="004164f3"/>
    <w:rPr>
      <w:b/>
      <w:bCs/>
      <w:i/>
      <w:iCs/>
      <w:caps/>
      <w:color w:themeColor="accent1" w:val="4F81BD"/>
    </w:rPr>
  </w:style>
  <w:style w:type="character" w:styleId="BookTitle">
    <w:name w:val="Book Title"/>
    <w:uiPriority w:val="33"/>
    <w:qFormat/>
    <w:rsid w:val="004164f3"/>
    <w:rPr>
      <w:b/>
      <w:bCs/>
      <w:i/>
      <w:iCs/>
      <w:spacing w:val="0"/>
    </w:rPr>
  </w:style>
  <w:style w:type="character" w:styleId="PlaceholderText">
    <w:name w:val="Placeholder Text"/>
    <w:basedOn w:val="DefaultParagraphFont"/>
    <w:uiPriority w:val="99"/>
    <w:semiHidden/>
    <w:qFormat/>
    <w:rsid w:val="00542d2f"/>
    <w:rPr>
      <w:color w:val="808080"/>
    </w:rPr>
  </w:style>
  <w:style w:type="character" w:styleId="Hyperlink">
    <w:name w:val="Hyperlink"/>
    <w:basedOn w:val="DefaultParagraphFont"/>
    <w:uiPriority w:val="99"/>
    <w:unhideWhenUsed/>
    <w:rsid w:val="009d0151"/>
    <w:rPr>
      <w:color w:themeColor="hyperlink" w:val="0000FF"/>
      <w:u w:val="single"/>
    </w:rPr>
  </w:style>
  <w:style w:type="character" w:styleId="TestonotadichiusuraCarattere" w:customStyle="1">
    <w:name w:val="Testo nota di chiusura Carattere"/>
    <w:basedOn w:val="DefaultParagraphFont"/>
    <w:uiPriority w:val="99"/>
    <w:semiHidden/>
    <w:qFormat/>
    <w:rsid w:val="00dd0109"/>
    <w:rPr>
      <w:rFonts w:eastAsia="Arial" w:eastAsiaTheme="minorHAnsi"/>
      <w:lang w:val="it-IT"/>
    </w:rPr>
  </w:style>
  <w:style w:type="character" w:styleId="Caratterinotadichiusura">
    <w:name w:val="Caratteri nota di chiusura"/>
    <w:basedOn w:val="DefaultParagraphFont"/>
    <w:uiPriority w:val="99"/>
    <w:semiHidden/>
    <w:unhideWhenUsed/>
    <w:qFormat/>
    <w:rsid w:val="00dd0109"/>
    <w:rPr>
      <w:vertAlign w:val="superscript"/>
    </w:rPr>
  </w:style>
  <w:style w:type="character" w:styleId="EndnoteReference">
    <w:name w:val="endnote reference"/>
    <w:rPr>
      <w:vertAlign w:val="superscript"/>
    </w:rPr>
  </w:style>
  <w:style w:type="character" w:styleId="TestofumettoCarattere" w:customStyle="1">
    <w:name w:val="Testo fumetto Carattere"/>
    <w:basedOn w:val="DefaultParagraphFont"/>
    <w:link w:val="BalloonText"/>
    <w:uiPriority w:val="99"/>
    <w:semiHidden/>
    <w:qFormat/>
    <w:rsid w:val="004164f3"/>
    <w:rPr>
      <w:rFonts w:ascii="Segoe UI" w:hAnsi="Segoe UI" w:cs="Segoe UI"/>
      <w:sz w:val="18"/>
      <w:szCs w:val="18"/>
    </w:rPr>
  </w:style>
  <w:style w:type="character" w:styleId="CommentReference">
    <w:name w:val="annotation reference"/>
    <w:basedOn w:val="DefaultParagraphFont"/>
    <w:uiPriority w:val="99"/>
    <w:semiHidden/>
    <w:unhideWhenUsed/>
    <w:qFormat/>
    <w:rsid w:val="00d83162"/>
    <w:rPr>
      <w:sz w:val="16"/>
      <w:szCs w:val="16"/>
    </w:rPr>
  </w:style>
  <w:style w:type="character" w:styleId="TestocommentoCarattere" w:customStyle="1">
    <w:name w:val="Testo commento Carattere"/>
    <w:basedOn w:val="DefaultParagraphFont"/>
    <w:uiPriority w:val="99"/>
    <w:semiHidden/>
    <w:qFormat/>
    <w:rsid w:val="00d83162"/>
    <w:rPr>
      <w:lang w:val="it-IT"/>
    </w:rPr>
  </w:style>
  <w:style w:type="character" w:styleId="SoggettocommentoCarattere" w:customStyle="1">
    <w:name w:val="Soggetto commento Carattere"/>
    <w:basedOn w:val="TestocommentoCarattere"/>
    <w:link w:val="annotationsubject"/>
    <w:uiPriority w:val="99"/>
    <w:semiHidden/>
    <w:qFormat/>
    <w:rsid w:val="00d83162"/>
    <w:rPr>
      <w:b/>
      <w:bCs/>
      <w:lang w:val="it-IT"/>
    </w:rPr>
  </w:style>
  <w:style w:type="character" w:styleId="ng-star-inserted" w:customStyle="1">
    <w:name w:val="ng-star-inserted"/>
    <w:basedOn w:val="DefaultParagraphFont"/>
    <w:qFormat/>
    <w:rsid w:val="00047dd8"/>
    <w:rPr/>
  </w:style>
  <w:style w:type="character" w:styleId="UnresolvedMention" w:customStyle="1">
    <w:name w:val="Unresolved Mention"/>
    <w:basedOn w:val="DefaultParagraphFont"/>
    <w:uiPriority w:val="99"/>
    <w:semiHidden/>
    <w:unhideWhenUsed/>
    <w:qFormat/>
    <w:rsid w:val="006f22b6"/>
    <w:rPr>
      <w:color w:val="605E5C"/>
      <w:shd w:fill="E1DFDD" w:val="clear"/>
    </w:rPr>
  </w:style>
  <w:style w:type="character" w:styleId="Collegamentoindice">
    <w:name w:val="Collegamento indice"/>
    <w:qFormat/>
    <w:rPr/>
  </w:style>
  <w:style w:type="character" w:styleId="FootnoteReference">
    <w:name w:val="footnote reference"/>
    <w:rPr>
      <w:vertAlign w:val="superscript"/>
    </w:rPr>
  </w:style>
  <w:style w:type="character" w:styleId="Caratterinotaapidipagina">
    <w:name w:val="Caratteri nota a piè di pagina"/>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rsid w:val="00c64ea0"/>
    <w:pPr>
      <w:ind w:left="135"/>
    </w:pPr>
    <w:rPr>
      <w:rFonts w:ascii="Calibri" w:hAnsi="Calibri" w:eastAsia="Calibri" w:cs="Calibri"/>
      <w:sz w:val="22"/>
      <w:szCs w:val="22"/>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4164f3"/>
    <w:pPr/>
    <w:rPr>
      <w:b/>
      <w:bCs/>
      <w:color w:themeColor="accent1" w:themeShade="bf" w:val="365F91"/>
      <w:sz w:val="16"/>
      <w:szCs w:val="16"/>
    </w:rPr>
  </w:style>
  <w:style w:type="paragraph" w:styleId="Indice">
    <w:name w:val="Indice"/>
    <w:basedOn w:val="Normal"/>
    <w:qFormat/>
    <w:pPr>
      <w:suppressLineNumbers/>
    </w:pPr>
    <w:rPr>
      <w:rFonts w:cs="Lucida Sans"/>
    </w:rPr>
  </w:style>
  <w:style w:type="paragraph" w:styleId="TOC1">
    <w:name w:val="toc 1"/>
    <w:basedOn w:val="Normal"/>
    <w:uiPriority w:val="39"/>
    <w:rsid w:val="007634ef"/>
    <w:pPr>
      <w:spacing w:before="98" w:after="0"/>
      <w:ind w:hanging="440" w:left="574"/>
    </w:pPr>
    <w:rPr>
      <w:rFonts w:ascii="Calibri" w:hAnsi="Calibri" w:eastAsia="Calibri" w:cs="Calibri"/>
      <w:b/>
      <w:bCs/>
      <w:sz w:val="22"/>
      <w:szCs w:val="22"/>
    </w:rPr>
  </w:style>
  <w:style w:type="paragraph" w:styleId="TOC2">
    <w:name w:val="toc 2"/>
    <w:basedOn w:val="Normal"/>
    <w:uiPriority w:val="39"/>
    <w:rsid w:val="007634ef"/>
    <w:pPr>
      <w:spacing w:before="101" w:after="0"/>
      <w:ind w:left="135"/>
    </w:pPr>
    <w:rPr>
      <w:rFonts w:ascii="Calibri" w:hAnsi="Calibri" w:eastAsia="Calibri" w:cs="Calibri"/>
      <w:sz w:val="22"/>
      <w:szCs w:val="22"/>
    </w:rPr>
  </w:style>
  <w:style w:type="paragraph" w:styleId="TOC3">
    <w:name w:val="toc 3"/>
    <w:basedOn w:val="Normal"/>
    <w:uiPriority w:val="39"/>
    <w:rsid w:val="007634ef"/>
    <w:pPr>
      <w:spacing w:before="20" w:after="0"/>
      <w:ind w:hanging="441" w:left="574"/>
    </w:pPr>
    <w:rPr>
      <w:rFonts w:ascii="Calibri" w:hAnsi="Calibri" w:eastAsia="Calibri" w:cs="Calibri"/>
      <w:b/>
      <w:bCs/>
      <w:i/>
      <w:iCs/>
    </w:rPr>
  </w:style>
  <w:style w:type="paragraph" w:styleId="TOC4">
    <w:name w:val="toc 4"/>
    <w:basedOn w:val="Normal"/>
    <w:uiPriority w:val="39"/>
    <w:rsid w:val="007634ef"/>
    <w:pPr>
      <w:spacing w:before="99" w:after="0"/>
      <w:ind w:hanging="335" w:left="689"/>
    </w:pPr>
    <w:rPr>
      <w:rFonts w:ascii="Calibri" w:hAnsi="Calibri" w:eastAsia="Calibri" w:cs="Calibri"/>
      <w:b/>
      <w:bCs/>
      <w:sz w:val="22"/>
      <w:szCs w:val="22"/>
    </w:rPr>
  </w:style>
  <w:style w:type="paragraph" w:styleId="TOC5">
    <w:name w:val="toc 5"/>
    <w:basedOn w:val="Normal"/>
    <w:uiPriority w:val="39"/>
    <w:rsid w:val="007634ef"/>
    <w:pPr>
      <w:spacing w:before="101" w:after="0"/>
      <w:ind w:hanging="498" w:left="1071"/>
    </w:pPr>
    <w:rPr>
      <w:rFonts w:ascii="Calibri" w:hAnsi="Calibri" w:eastAsia="Calibri" w:cs="Calibri"/>
      <w:sz w:val="22"/>
      <w:szCs w:val="22"/>
    </w:rPr>
  </w:style>
  <w:style w:type="paragraph" w:styleId="ListParagraph">
    <w:name w:val="List Paragraph"/>
    <w:basedOn w:val="Normal"/>
    <w:uiPriority w:val="34"/>
    <w:qFormat/>
    <w:rsid w:val="007634ef"/>
    <w:pPr>
      <w:spacing w:before="0" w:after="0"/>
      <w:ind w:left="720"/>
      <w:contextualSpacing/>
    </w:pPr>
    <w:rPr/>
  </w:style>
  <w:style w:type="paragraph" w:styleId="TableParagraph" w:customStyle="1">
    <w:name w:val="Table Paragraph"/>
    <w:basedOn w:val="Normal"/>
    <w:uiPriority w:val="1"/>
    <w:qFormat/>
    <w:rsid w:val="007634ef"/>
    <w:pPr>
      <w:ind w:left="108"/>
    </w:pPr>
    <w:rPr>
      <w:rFonts w:ascii="Calibri" w:hAnsi="Calibri" w:eastAsia="Calibri" w:cs="Calibri"/>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4313de"/>
    <w:pPr>
      <w:tabs>
        <w:tab w:val="clear" w:pos="720"/>
        <w:tab w:val="center" w:pos="4819" w:leader="none"/>
        <w:tab w:val="right" w:pos="9638" w:leader="none"/>
      </w:tabs>
    </w:pPr>
    <w:rPr/>
  </w:style>
  <w:style w:type="paragraph" w:styleId="Footer">
    <w:name w:val="footer"/>
    <w:basedOn w:val="Normal"/>
    <w:link w:val="PidipaginaCarattere"/>
    <w:uiPriority w:val="99"/>
    <w:unhideWhenUsed/>
    <w:rsid w:val="004313de"/>
    <w:pPr>
      <w:tabs>
        <w:tab w:val="clear" w:pos="720"/>
        <w:tab w:val="center" w:pos="4819" w:leader="none"/>
        <w:tab w:val="right" w:pos="9638" w:leader="none"/>
      </w:tabs>
    </w:pPr>
    <w:rPr/>
  </w:style>
  <w:style w:type="paragraph" w:styleId="Title">
    <w:name w:val="Title"/>
    <w:basedOn w:val="Normal"/>
    <w:next w:val="Normal"/>
    <w:link w:val="TitoloCarattere"/>
    <w:uiPriority w:val="10"/>
    <w:qFormat/>
    <w:rsid w:val="004164f3"/>
    <w:pPr/>
    <w:rPr>
      <w:rFonts w:ascii="Arial" w:hAnsi="Arial" w:eastAsia="" w:cs="" w:asciiTheme="majorHAnsi" w:cstheme="majorBidi" w:eastAsiaTheme="majorEastAsia" w:hAnsiTheme="majorHAnsi"/>
      <w:caps/>
      <w:color w:themeColor="accent1" w:val="4F81BD"/>
      <w:spacing w:val="10"/>
      <w:sz w:val="52"/>
      <w:szCs w:val="52"/>
    </w:rPr>
  </w:style>
  <w:style w:type="paragraph" w:styleId="Subtitle">
    <w:name w:val="Subtitle"/>
    <w:basedOn w:val="Normal"/>
    <w:next w:val="Normal"/>
    <w:link w:val="SottotitoloCarattere"/>
    <w:uiPriority w:val="11"/>
    <w:qFormat/>
    <w:rsid w:val="004164f3"/>
    <w:pPr>
      <w:spacing w:before="0" w:after="500"/>
    </w:pPr>
    <w:rPr>
      <w:caps/>
      <w:color w:themeColor="text1" w:themeTint="a6" w:val="595959"/>
      <w:spacing w:val="10"/>
      <w:sz w:val="21"/>
      <w:szCs w:val="21"/>
    </w:rPr>
  </w:style>
  <w:style w:type="paragraph" w:styleId="NoSpacing">
    <w:name w:val="No Spacing"/>
    <w:uiPriority w:val="1"/>
    <w:qFormat/>
    <w:rsid w:val="004164f3"/>
    <w:pPr>
      <w:widowControl/>
      <w:bidi w:val="0"/>
      <w:spacing w:lineRule="auto" w:line="240" w:before="100" w:after="0"/>
      <w:jc w:val="left"/>
    </w:pPr>
    <w:rPr>
      <w:rFonts w:ascii="Arial" w:hAnsi="Arial" w:eastAsia="" w:cs="" w:asciiTheme="minorHAnsi" w:cstheme="minorBidi" w:eastAsiaTheme="minorEastAsia" w:hAnsiTheme="minorHAnsi"/>
      <w:color w:val="auto"/>
      <w:kern w:val="0"/>
      <w:sz w:val="20"/>
      <w:szCs w:val="20"/>
      <w:lang w:val="en-US" w:eastAsia="en-US" w:bidi="ar-SA"/>
    </w:rPr>
  </w:style>
  <w:style w:type="paragraph" w:styleId="Quote">
    <w:name w:val="Quote"/>
    <w:basedOn w:val="Normal"/>
    <w:next w:val="Normal"/>
    <w:link w:val="CitazioneCarattere"/>
    <w:uiPriority w:val="29"/>
    <w:qFormat/>
    <w:rsid w:val="004164f3"/>
    <w:pPr/>
    <w:rPr>
      <w:i/>
      <w:iCs/>
    </w:rPr>
  </w:style>
  <w:style w:type="paragraph" w:styleId="IntenseQuote">
    <w:name w:val="Intense Quote"/>
    <w:basedOn w:val="Normal"/>
    <w:next w:val="Normal"/>
    <w:link w:val="CitazioneintensaCarattere"/>
    <w:uiPriority w:val="30"/>
    <w:qFormat/>
    <w:rsid w:val="004164f3"/>
    <w:pPr>
      <w:spacing w:before="240" w:after="240"/>
      <w:ind w:left="1080" w:right="1080"/>
      <w:jc w:val="center"/>
    </w:pPr>
    <w:rPr>
      <w:color w:themeColor="accent1" w:val="4F81BD"/>
    </w:rPr>
  </w:style>
  <w:style w:type="paragraph" w:styleId="IndexHeading">
    <w:name w:val="index heading"/>
    <w:basedOn w:val="Titolo"/>
    <w:pPr/>
    <w:rPr/>
  </w:style>
  <w:style w:type="paragraph" w:styleId="TOCHeading">
    <w:name w:val="TOC Heading"/>
    <w:basedOn w:val="Heading1"/>
    <w:next w:val="Normal"/>
    <w:uiPriority w:val="39"/>
    <w:unhideWhenUsed/>
    <w:qFormat/>
    <w:rsid w:val="004164f3"/>
    <w:pPr>
      <w:outlineLvl w:val="9"/>
    </w:pPr>
    <w:rPr/>
  </w:style>
  <w:style w:type="paragraph" w:styleId="TOC6">
    <w:name w:val="toc 6"/>
    <w:basedOn w:val="Normal"/>
    <w:next w:val="Normal"/>
    <w:autoRedefine/>
    <w:uiPriority w:val="39"/>
    <w:unhideWhenUsed/>
    <w:rsid w:val="00f961a8"/>
    <w:pPr>
      <w:spacing w:lineRule="auto" w:line="259"/>
      <w:ind w:left="1100"/>
      <w:jc w:val="left"/>
    </w:pPr>
    <w:rPr>
      <w:sz w:val="22"/>
      <w:szCs w:val="22"/>
    </w:rPr>
  </w:style>
  <w:style w:type="paragraph" w:styleId="TOC7">
    <w:name w:val="toc 7"/>
    <w:basedOn w:val="Normal"/>
    <w:next w:val="Normal"/>
    <w:autoRedefine/>
    <w:uiPriority w:val="39"/>
    <w:unhideWhenUsed/>
    <w:rsid w:val="00f961a8"/>
    <w:pPr>
      <w:spacing w:lineRule="auto" w:line="259"/>
      <w:ind w:left="1320"/>
      <w:jc w:val="left"/>
    </w:pPr>
    <w:rPr>
      <w:sz w:val="22"/>
      <w:szCs w:val="22"/>
    </w:rPr>
  </w:style>
  <w:style w:type="paragraph" w:styleId="TOC8">
    <w:name w:val="toc 8"/>
    <w:basedOn w:val="Normal"/>
    <w:next w:val="Normal"/>
    <w:autoRedefine/>
    <w:uiPriority w:val="39"/>
    <w:unhideWhenUsed/>
    <w:rsid w:val="00f961a8"/>
    <w:pPr>
      <w:spacing w:lineRule="auto" w:line="259"/>
      <w:ind w:left="1540"/>
      <w:jc w:val="left"/>
    </w:pPr>
    <w:rPr>
      <w:sz w:val="22"/>
      <w:szCs w:val="22"/>
    </w:rPr>
  </w:style>
  <w:style w:type="paragraph" w:styleId="TOC9">
    <w:name w:val="toc 9"/>
    <w:basedOn w:val="Normal"/>
    <w:next w:val="Normal"/>
    <w:autoRedefine/>
    <w:uiPriority w:val="39"/>
    <w:unhideWhenUsed/>
    <w:rsid w:val="00f961a8"/>
    <w:pPr>
      <w:spacing w:lineRule="auto" w:line="259"/>
      <w:ind w:left="1760"/>
      <w:jc w:val="left"/>
    </w:pPr>
    <w:rPr>
      <w:sz w:val="22"/>
      <w:szCs w:val="22"/>
    </w:rPr>
  </w:style>
  <w:style w:type="paragraph" w:styleId="EndnoteText">
    <w:name w:val="endnote text"/>
    <w:basedOn w:val="Normal"/>
    <w:link w:val="TestonotadichiusuraCarattere"/>
    <w:uiPriority w:val="99"/>
    <w:semiHidden/>
    <w:unhideWhenUsed/>
    <w:rsid w:val="00dd0109"/>
    <w:pPr>
      <w:jc w:val="left"/>
    </w:pPr>
    <w:rPr>
      <w:rFonts w:eastAsia="Arial" w:eastAsiaTheme="minorHAnsi"/>
    </w:rPr>
  </w:style>
  <w:style w:type="paragraph" w:styleId="BalloonText">
    <w:name w:val="Balloon Text"/>
    <w:basedOn w:val="Normal"/>
    <w:link w:val="TestofumettoCarattere"/>
    <w:uiPriority w:val="99"/>
    <w:semiHidden/>
    <w:unhideWhenUsed/>
    <w:qFormat/>
    <w:rsid w:val="004164f3"/>
    <w:pPr/>
    <w:rPr>
      <w:rFonts w:ascii="Segoe UI" w:hAnsi="Segoe UI" w:cs="Segoe UI"/>
      <w:sz w:val="18"/>
      <w:szCs w:val="18"/>
    </w:rPr>
  </w:style>
  <w:style w:type="paragraph" w:styleId="CommentText">
    <w:name w:val="annotation text"/>
    <w:basedOn w:val="Normal"/>
    <w:link w:val="TestocommentoCarattere"/>
    <w:uiPriority w:val="99"/>
    <w:semiHidden/>
    <w:unhideWhenUsed/>
    <w:rsid w:val="00d83162"/>
    <w:pPr/>
    <w:rPr/>
  </w:style>
  <w:style w:type="paragraph" w:styleId="annotationsubject">
    <w:name w:val="annotation subject"/>
    <w:basedOn w:val="CommentText"/>
    <w:next w:val="CommentText"/>
    <w:link w:val="SoggettocommentoCarattere"/>
    <w:uiPriority w:val="99"/>
    <w:semiHidden/>
    <w:unhideWhenUsed/>
    <w:qFormat/>
    <w:rsid w:val="00d83162"/>
    <w:pPr/>
    <w:rPr>
      <w:b/>
      <w:bCs/>
    </w:rPr>
  </w:style>
  <w:style w:type="paragraph" w:styleId="NormalWeb">
    <w:name w:val="Normal (Web)"/>
    <w:basedOn w:val="Normal"/>
    <w:uiPriority w:val="99"/>
    <w:semiHidden/>
    <w:unhideWhenUsed/>
    <w:qFormat/>
    <w:rsid w:val="00047dd8"/>
    <w:pPr>
      <w:jc w:val="left"/>
    </w:pPr>
    <w:rPr/>
  </w:style>
  <w:style w:type="paragraph" w:styleId="08TestoBox9" w:customStyle="1">
    <w:name w:val="08 Testo Box 9"/>
    <w:basedOn w:val="Normal"/>
    <w:uiPriority w:val="99"/>
    <w:qFormat/>
    <w:rsid w:val="005824ef"/>
    <w:pPr>
      <w:spacing w:lineRule="atLeast" w:line="226"/>
      <w:textAlignment w:val="center"/>
    </w:pPr>
    <w:rPr>
      <w:rFonts w:ascii="Optima LT Std" w:hAnsi="Optima LT Std" w:cs="Optima LT Std"/>
      <w:i/>
      <w:iCs/>
      <w:color w:val="000000"/>
      <w:sz w:val="19"/>
      <w:szCs w:val="19"/>
      <w:lang w:eastAsia="en-US"/>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7634ef"/>
    <w:tblPr>
      <w:tblCellMar>
        <w:top w:w="0" w:type="dxa"/>
        <w:left w:w="0" w:type="dxa"/>
        <w:bottom w:w="0" w:type="dxa"/>
        <w:right w:w="0" w:type="dxa"/>
      </w:tblCellMar>
    </w:tblPr>
  </w:style>
  <w:style w:type="table" w:styleId="Grigliatabella">
    <w:name w:val="Table Grid"/>
    <w:basedOn w:val="Tabellanormale"/>
    <w:uiPriority w:val="59"/>
    <w:rsid w:val="004313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82E0-86A4-4E6F-A598-90B78924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Application>LibreOffice/25.2.7.1$Windows_X86_64 LibreOffice_project/16e8e36d1610f10597ed778c3dcb0a5aa0ed5d6f</Application>
  <AppVersion>15.0000</AppVersion>
  <Pages>3</Pages>
  <Words>1234</Words>
  <Characters>7723</Characters>
  <CharactersWithSpaces>8890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2023-05-03T14:20:00Z</dcterms:created>
  <dc:creator>Comune di Valderice</dc:creator>
  <dc:description/>
  <dc:language>it-IT</dc:language>
  <cp:lastModifiedBy/>
  <dcterms:modified xsi:type="dcterms:W3CDTF">2025-12-09T12:17:05Z</dcterms:modified>
  <cp:revision>98</cp:revision>
  <dc:subject/>
  <dc:title>DPIA - Data Protection Impact Assessment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2022-12-20T10:00:00Z</vt:filetime>
  </property>
  <property fmtid="{D5CDD505-2E9C-101B-9397-08002B2CF9AE}" pid="3" name="Creator">
    <vt:lpwstr>PDF24 Creator</vt:lpwstr>
  </property>
  <property fmtid="{D5CDD505-2E9C-101B-9397-08002B2CF9AE}" pid="4" name="LastSaved">
    <vt:filetime>2023-05-03T10:00:00Z</vt:filetime>
  </property>
  <property fmtid="{D5CDD505-2E9C-101B-9397-08002B2CF9AE}" pid="5" name="REVNUM">
    <vt:i4>1</vt:i4>
  </property>
</Properties>
</file>