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F75" w:rsidRDefault="00A051CA">
      <w:r>
        <w:rPr>
          <w:noProof/>
        </w:rPr>
        <w:drawing>
          <wp:inline distT="0" distB="0" distL="0" distR="0">
            <wp:extent cx="6120130" cy="706509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6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1CA" w:rsidRDefault="00A051CA">
      <w:r>
        <w:rPr>
          <w:noProof/>
        </w:rPr>
        <w:drawing>
          <wp:inline distT="0" distB="0" distL="0" distR="0">
            <wp:extent cx="6121400" cy="1708150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70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1CA" w:rsidRDefault="00A051CA"/>
    <w:p w:rsidR="00A051CA" w:rsidRPr="00A051CA" w:rsidRDefault="00A051CA">
      <w:pPr>
        <w:rPr>
          <w:rFonts w:ascii="Arial" w:hAnsi="Arial" w:cs="Arial"/>
          <w:sz w:val="24"/>
          <w:szCs w:val="24"/>
        </w:rPr>
      </w:pPr>
      <w:r w:rsidRPr="00A051CA">
        <w:rPr>
          <w:rFonts w:ascii="Arial" w:hAnsi="Arial" w:cs="Arial"/>
          <w:sz w:val="24"/>
          <w:szCs w:val="24"/>
        </w:rPr>
        <w:t>Cari concittadini,</w:t>
      </w:r>
    </w:p>
    <w:p w:rsidR="00385518" w:rsidRDefault="00A051CA" w:rsidP="003855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5518">
        <w:rPr>
          <w:rStyle w:val="Enfasigrassetto"/>
          <w:rFonts w:ascii="Arial" w:hAnsi="Arial" w:cs="Arial"/>
          <w:color w:val="383838"/>
          <w:sz w:val="24"/>
          <w:szCs w:val="24"/>
        </w:rPr>
        <w:t>Il 5 ottobre prende avvio</w:t>
      </w:r>
      <w:r w:rsidRPr="00385518">
        <w:rPr>
          <w:rFonts w:ascii="Arial" w:hAnsi="Arial" w:cs="Arial"/>
          <w:color w:val="383838"/>
          <w:sz w:val="24"/>
          <w:szCs w:val="24"/>
        </w:rPr>
        <w:t> la fase di raccolta diretta dei dati del Censimento permanente della Popolazione e delle abitazioni</w:t>
      </w:r>
      <w:r w:rsidR="00385518" w:rsidRPr="00385518">
        <w:rPr>
          <w:rFonts w:ascii="Arial" w:hAnsi="Arial" w:cs="Arial"/>
          <w:color w:val="383838"/>
          <w:sz w:val="24"/>
          <w:szCs w:val="24"/>
        </w:rPr>
        <w:t xml:space="preserve"> </w:t>
      </w:r>
      <w:r w:rsidR="00385518" w:rsidRPr="00385518">
        <w:rPr>
          <w:rFonts w:ascii="Arial" w:hAnsi="Arial" w:cs="Arial"/>
          <w:sz w:val="24"/>
          <w:szCs w:val="24"/>
        </w:rPr>
        <w:t xml:space="preserve">e terminerà il </w:t>
      </w:r>
      <w:r w:rsidR="00385518" w:rsidRPr="00385518">
        <w:rPr>
          <w:rFonts w:ascii="Arial" w:hAnsi="Arial" w:cs="Arial"/>
          <w:b/>
          <w:bCs/>
          <w:sz w:val="24"/>
          <w:szCs w:val="24"/>
        </w:rPr>
        <w:t>23 dicembre 2026</w:t>
      </w:r>
      <w:r w:rsidR="00385518" w:rsidRPr="00385518">
        <w:rPr>
          <w:rFonts w:ascii="Arial" w:hAnsi="Arial" w:cs="Arial"/>
          <w:sz w:val="24"/>
          <w:szCs w:val="24"/>
        </w:rPr>
        <w:t>. Per alcune operazioni in</w:t>
      </w:r>
      <w:r w:rsidR="00385518">
        <w:rPr>
          <w:rFonts w:ascii="Arial" w:hAnsi="Arial" w:cs="Arial"/>
          <w:sz w:val="24"/>
          <w:szCs w:val="24"/>
        </w:rPr>
        <w:t xml:space="preserve"> </w:t>
      </w:r>
      <w:r w:rsidR="00385518" w:rsidRPr="00385518">
        <w:rPr>
          <w:rFonts w:ascii="Arial" w:hAnsi="Arial" w:cs="Arial"/>
          <w:sz w:val="24"/>
          <w:szCs w:val="24"/>
        </w:rPr>
        <w:t xml:space="preserve">back office le attività si protrarranno </w:t>
      </w:r>
      <w:r w:rsidR="00385518" w:rsidRPr="00385518">
        <w:rPr>
          <w:rFonts w:ascii="Arial" w:hAnsi="Arial" w:cs="Arial"/>
          <w:b/>
          <w:bCs/>
          <w:sz w:val="24"/>
          <w:szCs w:val="24"/>
        </w:rPr>
        <w:t>fino al 12 febbraio 2027</w:t>
      </w:r>
      <w:r w:rsidR="00385518" w:rsidRPr="00385518">
        <w:rPr>
          <w:rFonts w:ascii="Arial" w:hAnsi="Arial" w:cs="Arial"/>
          <w:sz w:val="24"/>
          <w:szCs w:val="24"/>
        </w:rPr>
        <w:t>.</w:t>
      </w:r>
      <w:r w:rsidR="00385518">
        <w:rPr>
          <w:rFonts w:ascii="Arial" w:hAnsi="Arial" w:cs="Arial"/>
          <w:sz w:val="24"/>
          <w:szCs w:val="24"/>
        </w:rPr>
        <w:t xml:space="preserve"> </w:t>
      </w:r>
    </w:p>
    <w:p w:rsidR="00385518" w:rsidRDefault="00385518" w:rsidP="003855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5518" w:rsidRDefault="00385518" w:rsidP="003855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5518">
        <w:rPr>
          <w:rFonts w:ascii="Arial" w:hAnsi="Arial" w:cs="Arial"/>
          <w:color w:val="383838"/>
          <w:sz w:val="24"/>
          <w:szCs w:val="24"/>
        </w:rPr>
        <w:t>Il nostro C</w:t>
      </w:r>
      <w:r w:rsidR="00A051CA" w:rsidRPr="00385518">
        <w:rPr>
          <w:rFonts w:ascii="Arial" w:hAnsi="Arial" w:cs="Arial"/>
          <w:color w:val="383838"/>
          <w:sz w:val="24"/>
          <w:szCs w:val="24"/>
        </w:rPr>
        <w:t xml:space="preserve">omune sarà coinvolto </w:t>
      </w:r>
      <w:r w:rsidRPr="00385518">
        <w:rPr>
          <w:rFonts w:ascii="Arial" w:hAnsi="Arial" w:cs="Arial"/>
          <w:color w:val="383838"/>
          <w:sz w:val="24"/>
          <w:szCs w:val="24"/>
        </w:rPr>
        <w:t>nella rilevazione, ed numero</w:t>
      </w:r>
      <w:r w:rsidRPr="00385518">
        <w:rPr>
          <w:rFonts w:ascii="Arial" w:hAnsi="Arial" w:cs="Arial"/>
          <w:sz w:val="24"/>
          <w:szCs w:val="24"/>
        </w:rPr>
        <w:t xml:space="preserve"> di famiglie campione, interessate, è pari a </w:t>
      </w:r>
      <w:r w:rsidRPr="00385518">
        <w:rPr>
          <w:rFonts w:ascii="Arial" w:hAnsi="Arial" w:cs="Arial"/>
          <w:b/>
          <w:bCs/>
          <w:sz w:val="24"/>
          <w:szCs w:val="24"/>
        </w:rPr>
        <w:t xml:space="preserve">1.121 </w:t>
      </w:r>
      <w:r w:rsidRPr="00385518">
        <w:rPr>
          <w:rFonts w:ascii="Arial" w:hAnsi="Arial" w:cs="Arial"/>
          <w:sz w:val="24"/>
          <w:szCs w:val="24"/>
        </w:rPr>
        <w:t xml:space="preserve">. La stima del numero di famiglie da intervistare con rilevatore è pari a: </w:t>
      </w:r>
      <w:r w:rsidRPr="00385518">
        <w:rPr>
          <w:rFonts w:ascii="Arial" w:hAnsi="Arial" w:cs="Arial"/>
          <w:b/>
          <w:bCs/>
          <w:sz w:val="24"/>
          <w:szCs w:val="24"/>
        </w:rPr>
        <w:t xml:space="preserve">757 </w:t>
      </w:r>
      <w:r w:rsidRPr="00385518">
        <w:rPr>
          <w:rFonts w:ascii="Arial" w:hAnsi="Arial" w:cs="Arial"/>
          <w:sz w:val="24"/>
          <w:szCs w:val="24"/>
        </w:rPr>
        <w:t>.</w:t>
      </w:r>
    </w:p>
    <w:p w:rsidR="00385518" w:rsidRPr="00385518" w:rsidRDefault="00385518" w:rsidP="003855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83838"/>
          <w:sz w:val="24"/>
          <w:szCs w:val="24"/>
        </w:rPr>
      </w:pPr>
    </w:p>
    <w:p w:rsidR="00A051CA" w:rsidRPr="00385518" w:rsidRDefault="00A051CA" w:rsidP="00A051CA">
      <w:pPr>
        <w:pStyle w:val="NormaleWeb"/>
        <w:shd w:val="clear" w:color="auto" w:fill="FFFFFF"/>
        <w:spacing w:before="0" w:beforeAutospacing="0"/>
        <w:jc w:val="both"/>
        <w:rPr>
          <w:rFonts w:ascii="Arial" w:hAnsi="Arial" w:cs="Arial"/>
          <w:color w:val="383838"/>
        </w:rPr>
      </w:pPr>
      <w:r w:rsidRPr="00385518">
        <w:rPr>
          <w:rFonts w:ascii="Arial" w:hAnsi="Arial" w:cs="Arial"/>
          <w:color w:val="383838"/>
        </w:rPr>
        <w:t>Grazie all’integrazione dei dati raccolti attraverso le rilevazioni campionarie (</w:t>
      </w:r>
      <w:r w:rsidRPr="00385518">
        <w:rPr>
          <w:rStyle w:val="Enfasigrassetto"/>
          <w:rFonts w:ascii="Arial" w:hAnsi="Arial" w:cs="Arial"/>
          <w:color w:val="383838"/>
        </w:rPr>
        <w:t>nell’edizione 2026 si svolgerà la sola Rilevazione da Lista</w:t>
      </w:r>
      <w:r w:rsidRPr="00385518">
        <w:rPr>
          <w:rFonts w:ascii="Arial" w:hAnsi="Arial" w:cs="Arial"/>
          <w:color w:val="383838"/>
        </w:rPr>
        <w:t>) con quelli provenienti dalle fonti amministrative, il Censimento è in grado di restituire informazioni continue e tempestive, rappresentative dell’intera popolazione, ma anche di garantire un forte contenimento dei costi e una riduzione del carico statistico sulle famiglie.</w:t>
      </w:r>
    </w:p>
    <w:p w:rsidR="00A051CA" w:rsidRPr="00A051CA" w:rsidRDefault="00A051CA" w:rsidP="00A051CA">
      <w:pPr>
        <w:pStyle w:val="NormaleWeb"/>
        <w:shd w:val="clear" w:color="auto" w:fill="FFFFFF"/>
        <w:spacing w:before="0" w:beforeAutospacing="0"/>
        <w:jc w:val="both"/>
        <w:rPr>
          <w:rFonts w:ascii="Arial" w:hAnsi="Arial" w:cs="Arial"/>
          <w:color w:val="383838"/>
        </w:rPr>
      </w:pPr>
      <w:r w:rsidRPr="00A051CA">
        <w:rPr>
          <w:rFonts w:ascii="Arial" w:hAnsi="Arial" w:cs="Arial"/>
          <w:color w:val="383838"/>
        </w:rPr>
        <w:t>Per arricchire questo importante patrimonio di dati statistici e conoscere meglio il Paese in cui viviamo, è fondamentale la piena collaborazione di tutte le famiglie campione.</w:t>
      </w:r>
    </w:p>
    <w:p w:rsidR="00A051CA" w:rsidRDefault="00A051CA"/>
    <w:p w:rsidR="00A051CA" w:rsidRDefault="00A051CA"/>
    <w:sectPr w:rsidR="00A051CA" w:rsidSect="00A35F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>
    <w:useFELayout/>
  </w:compat>
  <w:rsids>
    <w:rsidRoot w:val="00A051CA"/>
    <w:rsid w:val="002102E8"/>
    <w:rsid w:val="00385518"/>
    <w:rsid w:val="003E4DDA"/>
    <w:rsid w:val="00A051CA"/>
    <w:rsid w:val="00A35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5F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5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51CA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A051CA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A051C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05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Todaro</dc:creator>
  <cp:lastModifiedBy>Amministratore</cp:lastModifiedBy>
  <cp:revision>2</cp:revision>
  <dcterms:created xsi:type="dcterms:W3CDTF">2026-09-22T09:50:00Z</dcterms:created>
  <dcterms:modified xsi:type="dcterms:W3CDTF">2026-09-22T09:50:00Z</dcterms:modified>
</cp:coreProperties>
</file>